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B4D" w:rsidRPr="00BB6D74" w:rsidRDefault="00BA0951" w:rsidP="00BB6D74">
      <w:pPr>
        <w:spacing w:before="1588" w:after="567" w:line="240" w:lineRule="auto"/>
        <w:rPr>
          <w:rFonts w:ascii="Times New Roman" w:hAnsi="Times New Roman" w:cs="Times New Roman"/>
          <w:b/>
          <w:sz w:val="34"/>
          <w:szCs w:val="34"/>
        </w:rPr>
      </w:pPr>
      <w:r w:rsidRPr="00BB6D74">
        <w:rPr>
          <w:rFonts w:ascii="Times New Roman" w:hAnsi="Times New Roman" w:cs="Times New Roman"/>
          <w:b/>
          <w:sz w:val="34"/>
          <w:szCs w:val="34"/>
        </w:rPr>
        <w:t xml:space="preserve">Identification of bio-geophysical characteristics of </w:t>
      </w:r>
      <w:proofErr w:type="spellStart"/>
      <w:r w:rsidRPr="00BB6D74">
        <w:rPr>
          <w:rFonts w:ascii="Times New Roman" w:hAnsi="Times New Roman" w:cs="Times New Roman"/>
          <w:b/>
          <w:sz w:val="34"/>
          <w:szCs w:val="34"/>
        </w:rPr>
        <w:t>Pahu</w:t>
      </w:r>
      <w:proofErr w:type="spellEnd"/>
      <w:r w:rsidRPr="00BB6D74">
        <w:rPr>
          <w:rFonts w:ascii="Times New Roman" w:hAnsi="Times New Roman" w:cs="Times New Roman"/>
          <w:b/>
          <w:sz w:val="34"/>
          <w:szCs w:val="34"/>
        </w:rPr>
        <w:t xml:space="preserve"> watershed using GIS</w:t>
      </w:r>
    </w:p>
    <w:p w:rsidR="00BA0951" w:rsidRPr="00BA0951" w:rsidRDefault="00BA0951" w:rsidP="004B147F">
      <w:pPr>
        <w:spacing w:after="0" w:line="240" w:lineRule="auto"/>
        <w:ind w:left="1411"/>
        <w:rPr>
          <w:rFonts w:ascii="Times New Roman" w:hAnsi="Times New Roman" w:cs="Times New Roman"/>
          <w:b/>
          <w:vertAlign w:val="superscript"/>
        </w:rPr>
      </w:pPr>
      <w:r w:rsidRPr="00BA0951">
        <w:rPr>
          <w:rFonts w:ascii="Times New Roman" w:hAnsi="Times New Roman" w:cs="Times New Roman"/>
          <w:b/>
        </w:rPr>
        <w:t>Suparjo</w:t>
      </w:r>
      <w:r w:rsidRPr="00BA0951">
        <w:rPr>
          <w:rFonts w:ascii="Times New Roman" w:hAnsi="Times New Roman" w:cs="Times New Roman"/>
          <w:b/>
          <w:vertAlign w:val="superscript"/>
        </w:rPr>
        <w:t>1</w:t>
      </w:r>
      <w:r w:rsidRPr="00BA0951">
        <w:rPr>
          <w:rFonts w:ascii="Times New Roman" w:hAnsi="Times New Roman" w:cs="Times New Roman"/>
          <w:b/>
        </w:rPr>
        <w:t>, Marjenah</w:t>
      </w:r>
      <w:r w:rsidRPr="00BA0951">
        <w:rPr>
          <w:rFonts w:ascii="Times New Roman" w:hAnsi="Times New Roman" w:cs="Times New Roman"/>
          <w:b/>
          <w:vertAlign w:val="superscript"/>
        </w:rPr>
        <w:t>2</w:t>
      </w:r>
      <w:r w:rsidRPr="00BA0951">
        <w:rPr>
          <w:rFonts w:ascii="Times New Roman" w:hAnsi="Times New Roman" w:cs="Times New Roman"/>
          <w:b/>
        </w:rPr>
        <w:t xml:space="preserve">, S </w:t>
      </w:r>
      <w:proofErr w:type="gramStart"/>
      <w:r w:rsidRPr="00BA0951">
        <w:rPr>
          <w:rFonts w:ascii="Times New Roman" w:hAnsi="Times New Roman" w:cs="Times New Roman"/>
          <w:b/>
        </w:rPr>
        <w:t>Hardwinarto</w:t>
      </w:r>
      <w:r w:rsidRPr="00BA0951">
        <w:rPr>
          <w:rFonts w:ascii="Times New Roman" w:hAnsi="Times New Roman" w:cs="Times New Roman"/>
          <w:b/>
          <w:vertAlign w:val="superscript"/>
        </w:rPr>
        <w:t xml:space="preserve">2 </w:t>
      </w:r>
      <w:r w:rsidRPr="00BA0951">
        <w:rPr>
          <w:rFonts w:ascii="Times New Roman" w:hAnsi="Times New Roman" w:cs="Times New Roman"/>
          <w:b/>
        </w:rPr>
        <w:t xml:space="preserve"> and</w:t>
      </w:r>
      <w:proofErr w:type="gramEnd"/>
      <w:r w:rsidRPr="00BA0951">
        <w:rPr>
          <w:rFonts w:ascii="Times New Roman" w:hAnsi="Times New Roman" w:cs="Times New Roman"/>
          <w:b/>
        </w:rPr>
        <w:t xml:space="preserve"> M Sumaryono</w:t>
      </w:r>
      <w:r w:rsidRPr="00BA0951">
        <w:rPr>
          <w:rFonts w:ascii="Times New Roman" w:hAnsi="Times New Roman" w:cs="Times New Roman"/>
          <w:b/>
          <w:vertAlign w:val="superscript"/>
        </w:rPr>
        <w:t>2</w:t>
      </w:r>
    </w:p>
    <w:p w:rsidR="00BA0951" w:rsidRPr="00BA0951" w:rsidRDefault="00BA0951" w:rsidP="00BA0951">
      <w:pPr>
        <w:spacing w:after="0" w:line="240" w:lineRule="auto"/>
        <w:ind w:left="1411"/>
        <w:rPr>
          <w:rFonts w:ascii="Times New Roman" w:hAnsi="Times New Roman" w:cs="Times New Roman"/>
        </w:rPr>
      </w:pPr>
      <w:r w:rsidRPr="00BA0951">
        <w:rPr>
          <w:rFonts w:ascii="Times New Roman" w:hAnsi="Times New Roman" w:cs="Times New Roman"/>
          <w:vertAlign w:val="superscript"/>
        </w:rPr>
        <w:t>1</w:t>
      </w:r>
      <w:r w:rsidRPr="00BA0951">
        <w:rPr>
          <w:rFonts w:ascii="Times New Roman" w:hAnsi="Times New Roman" w:cs="Times New Roman"/>
        </w:rPr>
        <w:t xml:space="preserve"> </w:t>
      </w:r>
      <w:proofErr w:type="spellStart"/>
      <w:r w:rsidRPr="00BA0951">
        <w:rPr>
          <w:rFonts w:ascii="Times New Roman" w:hAnsi="Times New Roman" w:cs="Times New Roman"/>
        </w:rPr>
        <w:t>Samarinda</w:t>
      </w:r>
      <w:proofErr w:type="spellEnd"/>
      <w:r w:rsidRPr="00BA0951">
        <w:rPr>
          <w:rFonts w:ascii="Times New Roman" w:hAnsi="Times New Roman" w:cs="Times New Roman"/>
        </w:rPr>
        <w:t xml:space="preserve"> State Agriculture Polytechnic, Jl. </w:t>
      </w:r>
      <w:proofErr w:type="spellStart"/>
      <w:r w:rsidRPr="00BA0951">
        <w:rPr>
          <w:rFonts w:ascii="Times New Roman" w:hAnsi="Times New Roman" w:cs="Times New Roman"/>
        </w:rPr>
        <w:t>Samratulangi</w:t>
      </w:r>
      <w:proofErr w:type="spellEnd"/>
      <w:r w:rsidRPr="00BA0951">
        <w:rPr>
          <w:rFonts w:ascii="Times New Roman" w:hAnsi="Times New Roman" w:cs="Times New Roman"/>
        </w:rPr>
        <w:t xml:space="preserve"> </w:t>
      </w:r>
      <w:proofErr w:type="spellStart"/>
      <w:r w:rsidRPr="00BA0951">
        <w:rPr>
          <w:rFonts w:ascii="Times New Roman" w:hAnsi="Times New Roman" w:cs="Times New Roman"/>
        </w:rPr>
        <w:t>Samarinda</w:t>
      </w:r>
      <w:proofErr w:type="spellEnd"/>
      <w:r w:rsidRPr="00BA0951">
        <w:rPr>
          <w:rFonts w:ascii="Times New Roman" w:hAnsi="Times New Roman" w:cs="Times New Roman"/>
        </w:rPr>
        <w:t xml:space="preserve"> </w:t>
      </w:r>
    </w:p>
    <w:p w:rsidR="00BA0951" w:rsidRPr="00BA0951" w:rsidRDefault="00BA0951" w:rsidP="004B147F">
      <w:pPr>
        <w:spacing w:line="240" w:lineRule="auto"/>
        <w:ind w:left="1440" w:hanging="29"/>
        <w:rPr>
          <w:rFonts w:ascii="Times New Roman" w:hAnsi="Times New Roman" w:cs="Times New Roman"/>
          <w:vertAlign w:val="superscript"/>
        </w:rPr>
      </w:pPr>
      <w:r w:rsidRPr="00BA0951">
        <w:rPr>
          <w:rFonts w:ascii="Times New Roman" w:hAnsi="Times New Roman" w:cs="Times New Roman"/>
          <w:vertAlign w:val="superscript"/>
        </w:rPr>
        <w:t xml:space="preserve">2 </w:t>
      </w:r>
      <w:r w:rsidRPr="00BA0951">
        <w:rPr>
          <w:rFonts w:ascii="Times New Roman" w:hAnsi="Times New Roman" w:cs="Times New Roman"/>
        </w:rPr>
        <w:t xml:space="preserve">Forestry Faculty of </w:t>
      </w:r>
      <w:proofErr w:type="spellStart"/>
      <w:r w:rsidRPr="00BA0951">
        <w:rPr>
          <w:rFonts w:ascii="Times New Roman" w:hAnsi="Times New Roman" w:cs="Times New Roman"/>
        </w:rPr>
        <w:t>Mulawarman</w:t>
      </w:r>
      <w:proofErr w:type="spellEnd"/>
      <w:r w:rsidRPr="00BA0951">
        <w:rPr>
          <w:rFonts w:ascii="Times New Roman" w:hAnsi="Times New Roman" w:cs="Times New Roman"/>
        </w:rPr>
        <w:t xml:space="preserve"> University, </w:t>
      </w:r>
      <w:proofErr w:type="spellStart"/>
      <w:r w:rsidRPr="00BA0951">
        <w:rPr>
          <w:rFonts w:ascii="Times New Roman" w:hAnsi="Times New Roman" w:cs="Times New Roman"/>
        </w:rPr>
        <w:t>Jl.Ki</w:t>
      </w:r>
      <w:proofErr w:type="spellEnd"/>
      <w:r w:rsidRPr="00BA0951">
        <w:rPr>
          <w:rFonts w:ascii="Times New Roman" w:hAnsi="Times New Roman" w:cs="Times New Roman"/>
        </w:rPr>
        <w:t xml:space="preserve"> </w:t>
      </w:r>
      <w:proofErr w:type="spellStart"/>
      <w:r w:rsidRPr="00BA0951">
        <w:rPr>
          <w:rFonts w:ascii="Times New Roman" w:hAnsi="Times New Roman" w:cs="Times New Roman"/>
        </w:rPr>
        <w:t>Hajar</w:t>
      </w:r>
      <w:proofErr w:type="spellEnd"/>
      <w:r w:rsidRPr="00BA0951">
        <w:rPr>
          <w:rFonts w:ascii="Times New Roman" w:hAnsi="Times New Roman" w:cs="Times New Roman"/>
        </w:rPr>
        <w:t xml:space="preserve"> </w:t>
      </w:r>
      <w:proofErr w:type="spellStart"/>
      <w:r w:rsidRPr="00BA0951">
        <w:rPr>
          <w:rFonts w:ascii="Times New Roman" w:hAnsi="Times New Roman" w:cs="Times New Roman"/>
        </w:rPr>
        <w:t>Dewantara</w:t>
      </w:r>
      <w:proofErr w:type="spellEnd"/>
      <w:r w:rsidRPr="00BA0951">
        <w:rPr>
          <w:rFonts w:ascii="Times New Roman" w:hAnsi="Times New Roman" w:cs="Times New Roman"/>
        </w:rPr>
        <w:t xml:space="preserve">, </w:t>
      </w:r>
      <w:proofErr w:type="spellStart"/>
      <w:r w:rsidRPr="00BA0951">
        <w:rPr>
          <w:rFonts w:ascii="Times New Roman" w:hAnsi="Times New Roman" w:cs="Times New Roman"/>
        </w:rPr>
        <w:t>Gunung</w:t>
      </w:r>
      <w:proofErr w:type="spellEnd"/>
      <w:r w:rsidRPr="00BA0951">
        <w:rPr>
          <w:rFonts w:ascii="Times New Roman" w:hAnsi="Times New Roman" w:cs="Times New Roman"/>
        </w:rPr>
        <w:t xml:space="preserve"> </w:t>
      </w:r>
      <w:proofErr w:type="spellStart"/>
      <w:r w:rsidRPr="00BA0951">
        <w:rPr>
          <w:rFonts w:ascii="Times New Roman" w:hAnsi="Times New Roman" w:cs="Times New Roman"/>
        </w:rPr>
        <w:t>Kelua</w:t>
      </w:r>
      <w:proofErr w:type="spellEnd"/>
      <w:r w:rsidRPr="00BA0951">
        <w:rPr>
          <w:rFonts w:ascii="Times New Roman" w:hAnsi="Times New Roman" w:cs="Times New Roman"/>
        </w:rPr>
        <w:t xml:space="preserve"> </w:t>
      </w:r>
      <w:r>
        <w:rPr>
          <w:rFonts w:ascii="Times New Roman" w:hAnsi="Times New Roman" w:cs="Times New Roman"/>
        </w:rPr>
        <w:t xml:space="preserve">    </w:t>
      </w:r>
      <w:r w:rsidRPr="00BA0951">
        <w:rPr>
          <w:rFonts w:ascii="Times New Roman" w:hAnsi="Times New Roman" w:cs="Times New Roman"/>
        </w:rPr>
        <w:t xml:space="preserve">Campus, </w:t>
      </w:r>
      <w:proofErr w:type="spellStart"/>
      <w:r w:rsidRPr="00BA0951">
        <w:rPr>
          <w:rFonts w:ascii="Times New Roman" w:hAnsi="Times New Roman" w:cs="Times New Roman"/>
        </w:rPr>
        <w:t>Samarinda</w:t>
      </w:r>
      <w:proofErr w:type="spellEnd"/>
      <w:r w:rsidRPr="00BA0951">
        <w:rPr>
          <w:rFonts w:ascii="Times New Roman" w:hAnsi="Times New Roman" w:cs="Times New Roman"/>
        </w:rPr>
        <w:t xml:space="preserve"> 75123, East Kalimantan, Indonesia.</w:t>
      </w:r>
    </w:p>
    <w:p w:rsidR="00BA0951" w:rsidRDefault="00BA0951" w:rsidP="00BA0951">
      <w:pPr>
        <w:spacing w:line="360" w:lineRule="auto"/>
        <w:ind w:left="1418"/>
        <w:rPr>
          <w:rFonts w:ascii="Times New Roman" w:hAnsi="Times New Roman" w:cs="Times New Roman"/>
          <w:sz w:val="34"/>
          <w:szCs w:val="34"/>
        </w:rPr>
      </w:pPr>
      <w:r w:rsidRPr="00BA0951">
        <w:rPr>
          <w:rFonts w:ascii="Times New Roman" w:hAnsi="Times New Roman" w:cs="Times New Roman"/>
        </w:rPr>
        <w:t>Corresponding author email:suparjowd@gmail.co</w:t>
      </w:r>
      <w:r>
        <w:rPr>
          <w:rFonts w:ascii="Times New Roman" w:hAnsi="Times New Roman" w:cs="Times New Roman"/>
        </w:rPr>
        <w:t>m</w:t>
      </w:r>
    </w:p>
    <w:p w:rsidR="00BA0951" w:rsidRPr="00B635A8" w:rsidRDefault="00BA0951" w:rsidP="00387AF4">
      <w:pPr>
        <w:spacing w:after="454"/>
        <w:ind w:left="1411"/>
        <w:jc w:val="both"/>
        <w:rPr>
          <w:rFonts w:ascii="Times New Roman" w:hAnsi="Times New Roman" w:cs="Times New Roman"/>
          <w:sz w:val="20"/>
          <w:szCs w:val="20"/>
        </w:rPr>
      </w:pPr>
      <w:r w:rsidRPr="00B635A8">
        <w:rPr>
          <w:rFonts w:ascii="Times New Roman" w:hAnsi="Times New Roman" w:cs="Times New Roman"/>
          <w:b/>
          <w:sz w:val="20"/>
          <w:szCs w:val="20"/>
        </w:rPr>
        <w:t>Abstract.</w:t>
      </w:r>
      <w:r w:rsidRPr="00B635A8">
        <w:rPr>
          <w:rFonts w:ascii="Times New Roman" w:hAnsi="Times New Roman" w:cs="Times New Roman"/>
          <w:sz w:val="20"/>
          <w:szCs w:val="20"/>
        </w:rPr>
        <w:t xml:space="preserve"> </w:t>
      </w:r>
      <w:proofErr w:type="spellStart"/>
      <w:r w:rsidRPr="00B635A8">
        <w:rPr>
          <w:rFonts w:ascii="Times New Roman" w:hAnsi="Times New Roman" w:cs="Times New Roman"/>
          <w:sz w:val="20"/>
          <w:szCs w:val="20"/>
        </w:rPr>
        <w:t>Pahu</w:t>
      </w:r>
      <w:proofErr w:type="spellEnd"/>
      <w:r w:rsidRPr="00B635A8">
        <w:rPr>
          <w:rFonts w:ascii="Times New Roman" w:hAnsi="Times New Roman" w:cs="Times New Roman"/>
          <w:sz w:val="20"/>
          <w:szCs w:val="20"/>
        </w:rPr>
        <w:t xml:space="preserve"> Sub Watershed is located at the upstream </w:t>
      </w:r>
      <w:proofErr w:type="gramStart"/>
      <w:r w:rsidRPr="00B635A8">
        <w:rPr>
          <w:rFonts w:ascii="Times New Roman" w:hAnsi="Times New Roman" w:cs="Times New Roman"/>
          <w:sz w:val="20"/>
          <w:szCs w:val="20"/>
        </w:rPr>
        <w:t>of  Mahakam</w:t>
      </w:r>
      <w:proofErr w:type="gramEnd"/>
      <w:r w:rsidRPr="00B635A8">
        <w:rPr>
          <w:rFonts w:ascii="Times New Roman" w:hAnsi="Times New Roman" w:cs="Times New Roman"/>
          <w:sz w:val="20"/>
          <w:szCs w:val="20"/>
        </w:rPr>
        <w:t xml:space="preserve"> watershed system. Generally, upstream area is characterized by steep topography, and maintained as a conservation area. The flood frequency at </w:t>
      </w:r>
      <w:proofErr w:type="spellStart"/>
      <w:r w:rsidRPr="00B635A8">
        <w:rPr>
          <w:rFonts w:ascii="Times New Roman" w:hAnsi="Times New Roman" w:cs="Times New Roman"/>
          <w:sz w:val="20"/>
          <w:szCs w:val="20"/>
        </w:rPr>
        <w:t>Pahu</w:t>
      </w:r>
      <w:proofErr w:type="spellEnd"/>
      <w:r w:rsidRPr="00B635A8">
        <w:rPr>
          <w:rFonts w:ascii="Times New Roman" w:hAnsi="Times New Roman" w:cs="Times New Roman"/>
          <w:sz w:val="20"/>
          <w:szCs w:val="20"/>
        </w:rPr>
        <w:t xml:space="preserve"> Sub Watershed has been increasing year by year, with prolonged periods of flooding. This research aims to identify the bio-geophysical characteristics of </w:t>
      </w:r>
      <w:proofErr w:type="spellStart"/>
      <w:r w:rsidRPr="00B635A8">
        <w:rPr>
          <w:rFonts w:ascii="Times New Roman" w:hAnsi="Times New Roman" w:cs="Times New Roman"/>
          <w:sz w:val="20"/>
          <w:szCs w:val="20"/>
        </w:rPr>
        <w:t>Pahu</w:t>
      </w:r>
      <w:proofErr w:type="spellEnd"/>
      <w:r w:rsidRPr="00B635A8">
        <w:rPr>
          <w:rFonts w:ascii="Times New Roman" w:hAnsi="Times New Roman" w:cs="Times New Roman"/>
          <w:sz w:val="20"/>
          <w:szCs w:val="20"/>
        </w:rPr>
        <w:t xml:space="preserve"> Sub-watershed and to provide base-line information that can be used for preventing flood problem in the area. This study was conducted in </w:t>
      </w:r>
      <w:proofErr w:type="spellStart"/>
      <w:r w:rsidRPr="00B635A8">
        <w:rPr>
          <w:rFonts w:ascii="Times New Roman" w:hAnsi="Times New Roman" w:cs="Times New Roman"/>
          <w:sz w:val="20"/>
          <w:szCs w:val="20"/>
        </w:rPr>
        <w:t>Pahu</w:t>
      </w:r>
      <w:proofErr w:type="spellEnd"/>
      <w:r w:rsidRPr="00B635A8">
        <w:rPr>
          <w:rFonts w:ascii="Times New Roman" w:hAnsi="Times New Roman" w:cs="Times New Roman"/>
          <w:sz w:val="20"/>
          <w:szCs w:val="20"/>
        </w:rPr>
        <w:t xml:space="preserve"> Sub-watershed region, located at West-</w:t>
      </w:r>
      <w:proofErr w:type="spellStart"/>
      <w:r w:rsidRPr="00B635A8">
        <w:rPr>
          <w:rFonts w:ascii="Times New Roman" w:hAnsi="Times New Roman" w:cs="Times New Roman"/>
          <w:sz w:val="20"/>
          <w:szCs w:val="20"/>
        </w:rPr>
        <w:t>Kutai</w:t>
      </w:r>
      <w:proofErr w:type="spellEnd"/>
      <w:r w:rsidRPr="00B635A8">
        <w:rPr>
          <w:rFonts w:ascii="Times New Roman" w:hAnsi="Times New Roman" w:cs="Times New Roman"/>
          <w:sz w:val="20"/>
          <w:szCs w:val="20"/>
        </w:rPr>
        <w:t xml:space="preserve"> </w:t>
      </w:r>
      <w:proofErr w:type="spellStart"/>
      <w:r w:rsidRPr="00B635A8">
        <w:rPr>
          <w:rFonts w:ascii="Times New Roman" w:hAnsi="Times New Roman" w:cs="Times New Roman"/>
          <w:sz w:val="20"/>
          <w:szCs w:val="20"/>
        </w:rPr>
        <w:t>Districtusing</w:t>
      </w:r>
      <w:proofErr w:type="spellEnd"/>
      <w:r w:rsidRPr="00B635A8">
        <w:rPr>
          <w:rFonts w:ascii="Times New Roman" w:hAnsi="Times New Roman" w:cs="Times New Roman"/>
          <w:sz w:val="20"/>
          <w:szCs w:val="20"/>
        </w:rPr>
        <w:t xml:space="preserve">. We used Geographic Information System. The </w:t>
      </w:r>
      <w:proofErr w:type="spellStart"/>
      <w:r w:rsidRPr="00B635A8">
        <w:rPr>
          <w:rFonts w:ascii="Times New Roman" w:hAnsi="Times New Roman" w:cs="Times New Roman"/>
          <w:sz w:val="20"/>
          <w:szCs w:val="20"/>
        </w:rPr>
        <w:t>Pahu</w:t>
      </w:r>
      <w:proofErr w:type="spellEnd"/>
      <w:r w:rsidRPr="00B635A8">
        <w:rPr>
          <w:rFonts w:ascii="Times New Roman" w:hAnsi="Times New Roman" w:cs="Times New Roman"/>
          <w:sz w:val="20"/>
          <w:szCs w:val="20"/>
        </w:rPr>
        <w:t xml:space="preserve"> sub-watershed covers an area of about 699 ha, and oval in shape. The region consists of areas with gradual slope. Soil type is dominated by </w:t>
      </w:r>
      <w:proofErr w:type="spellStart"/>
      <w:r w:rsidRPr="00B635A8">
        <w:rPr>
          <w:rFonts w:ascii="Times New Roman" w:hAnsi="Times New Roman" w:cs="Times New Roman"/>
          <w:sz w:val="20"/>
          <w:szCs w:val="20"/>
        </w:rPr>
        <w:t>organosol</w:t>
      </w:r>
      <w:proofErr w:type="spellEnd"/>
      <w:r w:rsidRPr="00B635A8">
        <w:rPr>
          <w:rFonts w:ascii="Times New Roman" w:hAnsi="Times New Roman" w:cs="Times New Roman"/>
          <w:sz w:val="20"/>
          <w:szCs w:val="20"/>
        </w:rPr>
        <w:t xml:space="preserve"> and </w:t>
      </w:r>
      <w:proofErr w:type="spellStart"/>
      <w:r w:rsidRPr="00B635A8">
        <w:rPr>
          <w:rFonts w:ascii="Times New Roman" w:hAnsi="Times New Roman" w:cs="Times New Roman"/>
          <w:sz w:val="20"/>
          <w:szCs w:val="20"/>
        </w:rPr>
        <w:t>podsolik</w:t>
      </w:r>
      <w:proofErr w:type="spellEnd"/>
      <w:r w:rsidRPr="00B635A8">
        <w:rPr>
          <w:rFonts w:ascii="Times New Roman" w:hAnsi="Times New Roman" w:cs="Times New Roman"/>
          <w:sz w:val="20"/>
          <w:szCs w:val="20"/>
        </w:rPr>
        <w:t xml:space="preserve">. Main-stream length is about 163 km. The elevation differentiation between upper stream and down-stream is as much as 70 meters. Riverbed slope and average river width are 0.043% and 111.8 m, respectively. Majority of land cover is secondary forest and bush. </w:t>
      </w:r>
      <w:r w:rsidR="00C3444B" w:rsidRPr="00B635A8">
        <w:rPr>
          <w:rFonts w:ascii="Times New Roman" w:hAnsi="Times New Roman" w:cs="Times New Roman"/>
          <w:sz w:val="20"/>
          <w:szCs w:val="20"/>
        </w:rPr>
        <w:t>The vegetation index of</w:t>
      </w:r>
      <w:r w:rsidRPr="00B635A8">
        <w:rPr>
          <w:rFonts w:ascii="Times New Roman" w:hAnsi="Times New Roman" w:cs="Times New Roman"/>
          <w:sz w:val="20"/>
          <w:szCs w:val="20"/>
        </w:rPr>
        <w:t xml:space="preserve"> </w:t>
      </w:r>
      <w:r w:rsidR="00C3444B" w:rsidRPr="00B635A8">
        <w:rPr>
          <w:rFonts w:ascii="Times New Roman" w:hAnsi="Times New Roman" w:cs="Times New Roman"/>
          <w:sz w:val="20"/>
          <w:szCs w:val="20"/>
        </w:rPr>
        <w:t xml:space="preserve">research area </w:t>
      </w:r>
      <w:r w:rsidRPr="00B635A8">
        <w:rPr>
          <w:rFonts w:ascii="Times New Roman" w:hAnsi="Times New Roman" w:cs="Times New Roman"/>
          <w:sz w:val="20"/>
          <w:szCs w:val="20"/>
        </w:rPr>
        <w:t xml:space="preserve">is 0.976. </w:t>
      </w:r>
      <w:r w:rsidR="00C3444B" w:rsidRPr="00B635A8">
        <w:rPr>
          <w:rFonts w:ascii="Times New Roman" w:hAnsi="Times New Roman" w:cs="Times New Roman"/>
          <w:sz w:val="20"/>
          <w:szCs w:val="20"/>
        </w:rPr>
        <w:t>It means that 97.6</w:t>
      </w:r>
      <w:proofErr w:type="gramStart"/>
      <w:r w:rsidR="00C3444B" w:rsidRPr="00B635A8">
        <w:rPr>
          <w:rFonts w:ascii="Times New Roman" w:hAnsi="Times New Roman" w:cs="Times New Roman"/>
          <w:sz w:val="20"/>
          <w:szCs w:val="20"/>
        </w:rPr>
        <w:t>%  of</w:t>
      </w:r>
      <w:proofErr w:type="gramEnd"/>
      <w:r w:rsidR="00C3444B" w:rsidRPr="00B635A8">
        <w:rPr>
          <w:rFonts w:ascii="Times New Roman" w:hAnsi="Times New Roman" w:cs="Times New Roman"/>
          <w:sz w:val="20"/>
          <w:szCs w:val="20"/>
        </w:rPr>
        <w:t xml:space="preserve">  the area  is covered by vegetation. </w:t>
      </w:r>
      <w:r w:rsidRPr="00B635A8">
        <w:rPr>
          <w:rFonts w:ascii="Times New Roman" w:hAnsi="Times New Roman" w:cs="Times New Roman"/>
          <w:sz w:val="20"/>
          <w:szCs w:val="20"/>
        </w:rPr>
        <w:t>Average river-flow discharge of the last ten years is 471.94 m</w:t>
      </w:r>
      <w:r w:rsidRPr="00B635A8">
        <w:rPr>
          <w:rFonts w:ascii="Times New Roman" w:hAnsi="Times New Roman" w:cs="Times New Roman"/>
          <w:sz w:val="20"/>
          <w:szCs w:val="20"/>
          <w:vertAlign w:val="superscript"/>
        </w:rPr>
        <w:t>3</w:t>
      </w:r>
      <w:r w:rsidRPr="00B635A8">
        <w:rPr>
          <w:rFonts w:ascii="Times New Roman" w:hAnsi="Times New Roman" w:cs="Times New Roman"/>
          <w:sz w:val="20"/>
          <w:szCs w:val="20"/>
        </w:rPr>
        <w:t>/ second. The frequency and duration of flood are affected by high rainfall</w:t>
      </w:r>
      <w:r w:rsidR="00EF0595" w:rsidRPr="00B635A8">
        <w:rPr>
          <w:rFonts w:ascii="Times New Roman" w:hAnsi="Times New Roman" w:cs="Times New Roman"/>
          <w:sz w:val="20"/>
          <w:szCs w:val="20"/>
        </w:rPr>
        <w:t xml:space="preserve"> </w:t>
      </w:r>
      <w:proofErr w:type="gramStart"/>
      <w:r w:rsidR="00EF0595" w:rsidRPr="00B635A8">
        <w:rPr>
          <w:rFonts w:ascii="Times New Roman" w:hAnsi="Times New Roman" w:cs="Times New Roman"/>
          <w:sz w:val="20"/>
          <w:szCs w:val="20"/>
        </w:rPr>
        <w:t xml:space="preserve">and </w:t>
      </w:r>
      <w:r w:rsidRPr="00B635A8">
        <w:rPr>
          <w:rFonts w:ascii="Times New Roman" w:hAnsi="Times New Roman" w:cs="Times New Roman"/>
          <w:sz w:val="20"/>
          <w:szCs w:val="20"/>
        </w:rPr>
        <w:t xml:space="preserve"> flat</w:t>
      </w:r>
      <w:proofErr w:type="gramEnd"/>
      <w:r w:rsidRPr="00B635A8">
        <w:rPr>
          <w:rFonts w:ascii="Times New Roman" w:hAnsi="Times New Roman" w:cs="Times New Roman"/>
          <w:sz w:val="20"/>
          <w:szCs w:val="20"/>
        </w:rPr>
        <w:t xml:space="preserve"> topography</w:t>
      </w:r>
      <w:r w:rsidR="00EF0595" w:rsidRPr="00B635A8">
        <w:rPr>
          <w:rFonts w:ascii="Times New Roman" w:hAnsi="Times New Roman" w:cs="Times New Roman"/>
          <w:sz w:val="20"/>
          <w:szCs w:val="20"/>
        </w:rPr>
        <w:t>. Th</w:t>
      </w:r>
      <w:r w:rsidR="00FE7492">
        <w:rPr>
          <w:rFonts w:ascii="Times New Roman" w:hAnsi="Times New Roman" w:cs="Times New Roman"/>
          <w:sz w:val="20"/>
          <w:szCs w:val="20"/>
        </w:rPr>
        <w:t>is</w:t>
      </w:r>
      <w:r w:rsidR="00EF0595" w:rsidRPr="00B635A8">
        <w:rPr>
          <w:rFonts w:ascii="Times New Roman" w:hAnsi="Times New Roman" w:cs="Times New Roman"/>
          <w:sz w:val="20"/>
          <w:szCs w:val="20"/>
        </w:rPr>
        <w:t xml:space="preserve"> </w:t>
      </w:r>
      <w:proofErr w:type="gramStart"/>
      <w:r w:rsidR="00EF0595" w:rsidRPr="00B635A8">
        <w:rPr>
          <w:rFonts w:ascii="Times New Roman" w:hAnsi="Times New Roman" w:cs="Times New Roman"/>
          <w:sz w:val="20"/>
          <w:szCs w:val="20"/>
        </w:rPr>
        <w:t xml:space="preserve">research </w:t>
      </w:r>
      <w:r w:rsidRPr="00B635A8">
        <w:rPr>
          <w:rFonts w:ascii="Times New Roman" w:hAnsi="Times New Roman" w:cs="Times New Roman"/>
          <w:sz w:val="20"/>
          <w:szCs w:val="20"/>
        </w:rPr>
        <w:t xml:space="preserve"> </w:t>
      </w:r>
      <w:r w:rsidR="00EF0595" w:rsidRPr="00B635A8">
        <w:rPr>
          <w:rFonts w:ascii="Times New Roman" w:hAnsi="Times New Roman" w:cs="Times New Roman"/>
          <w:sz w:val="20"/>
          <w:szCs w:val="20"/>
        </w:rPr>
        <w:t>state</w:t>
      </w:r>
      <w:proofErr w:type="gramEnd"/>
      <w:r w:rsidR="00EF0595" w:rsidRPr="00B635A8">
        <w:rPr>
          <w:rFonts w:ascii="Times New Roman" w:hAnsi="Times New Roman" w:cs="Times New Roman"/>
          <w:sz w:val="20"/>
          <w:szCs w:val="20"/>
        </w:rPr>
        <w:t xml:space="preserve"> that flood problem dominantly caused by bio-geophysical condition. But maintenance of </w:t>
      </w:r>
      <w:proofErr w:type="spellStart"/>
      <w:r w:rsidR="00EF0595" w:rsidRPr="00B635A8">
        <w:rPr>
          <w:rFonts w:ascii="Times New Roman" w:hAnsi="Times New Roman" w:cs="Times New Roman"/>
          <w:sz w:val="20"/>
          <w:szCs w:val="20"/>
        </w:rPr>
        <w:t>Pahu</w:t>
      </w:r>
      <w:proofErr w:type="spellEnd"/>
      <w:r w:rsidR="00EF0595" w:rsidRPr="00B635A8">
        <w:rPr>
          <w:rFonts w:ascii="Times New Roman" w:hAnsi="Times New Roman" w:cs="Times New Roman"/>
          <w:sz w:val="20"/>
          <w:szCs w:val="20"/>
        </w:rPr>
        <w:t xml:space="preserve"> sub watershed must be </w:t>
      </w:r>
      <w:r w:rsidR="00387AF4" w:rsidRPr="00B635A8">
        <w:rPr>
          <w:rFonts w:ascii="Times New Roman" w:hAnsi="Times New Roman" w:cs="Times New Roman"/>
          <w:sz w:val="20"/>
          <w:szCs w:val="20"/>
        </w:rPr>
        <w:t>carefully planned.</w:t>
      </w:r>
    </w:p>
    <w:p w:rsidR="00387AF4" w:rsidRPr="00387AF4" w:rsidRDefault="00387AF4" w:rsidP="00387AF4">
      <w:pPr>
        <w:pStyle w:val="ListParagraph"/>
        <w:numPr>
          <w:ilvl w:val="0"/>
          <w:numId w:val="1"/>
        </w:numPr>
        <w:tabs>
          <w:tab w:val="left" w:pos="142"/>
          <w:tab w:val="left" w:pos="284"/>
        </w:tabs>
        <w:spacing w:before="240"/>
        <w:ind w:left="0" w:firstLine="0"/>
        <w:contextualSpacing w:val="0"/>
        <w:rPr>
          <w:rFonts w:cs="Times New Roman"/>
          <w:b/>
          <w:sz w:val="22"/>
          <w:szCs w:val="22"/>
        </w:rPr>
      </w:pPr>
      <w:r w:rsidRPr="00387AF4">
        <w:rPr>
          <w:rFonts w:cs="Times New Roman"/>
          <w:b/>
          <w:sz w:val="22"/>
          <w:szCs w:val="22"/>
          <w:lang w:val="en-US"/>
        </w:rPr>
        <w:t xml:space="preserve">Introduction </w:t>
      </w:r>
    </w:p>
    <w:p w:rsidR="00387AF4" w:rsidRPr="00387AF4" w:rsidRDefault="00387AF4" w:rsidP="007923E7">
      <w:pPr>
        <w:spacing w:after="0"/>
        <w:jc w:val="both"/>
        <w:rPr>
          <w:rFonts w:ascii="Times New Roman" w:hAnsi="Times New Roman" w:cs="Times New Roman"/>
        </w:rPr>
      </w:pPr>
      <w:r w:rsidRPr="00387AF4">
        <w:rPr>
          <w:rFonts w:ascii="Times New Roman" w:hAnsi="Times New Roman" w:cs="Times New Roman"/>
        </w:rPr>
        <w:t xml:space="preserve">According to [2], the watershed is an area of land that is topographically confined by the backs of mountains holding and storing rainfall to flow into the main river and then through </w:t>
      </w:r>
      <w:r>
        <w:rPr>
          <w:rFonts w:ascii="Times New Roman" w:hAnsi="Times New Roman" w:cs="Times New Roman"/>
        </w:rPr>
        <w:t xml:space="preserve">the sea. </w:t>
      </w:r>
      <w:r w:rsidRPr="00387AF4">
        <w:rPr>
          <w:rFonts w:ascii="Times New Roman" w:hAnsi="Times New Roman" w:cs="Times New Roman"/>
        </w:rPr>
        <w:t xml:space="preserve"> </w:t>
      </w:r>
      <w:proofErr w:type="gramStart"/>
      <w:r w:rsidRPr="00387AF4">
        <w:rPr>
          <w:rFonts w:ascii="Times New Roman" w:hAnsi="Times New Roman" w:cs="Times New Roman"/>
        </w:rPr>
        <w:t>A watershed ecosystems</w:t>
      </w:r>
      <w:proofErr w:type="gramEnd"/>
      <w:r w:rsidRPr="00387AF4">
        <w:rPr>
          <w:rFonts w:ascii="Times New Roman" w:hAnsi="Times New Roman" w:cs="Times New Roman"/>
        </w:rPr>
        <w:t xml:space="preserve"> include a variety of land use types, geomorphology, flora and fauna, physical buildings as well as various anthropogenic activities. The biotic and abiotic components [3</w:t>
      </w:r>
      <w:r w:rsidR="007923E7">
        <w:rPr>
          <w:rFonts w:ascii="Times New Roman" w:hAnsi="Times New Roman" w:cs="Times New Roman"/>
        </w:rPr>
        <w:t>] of the ecosystem interact one and</w:t>
      </w:r>
      <w:r w:rsidRPr="00387AF4">
        <w:rPr>
          <w:rFonts w:ascii="Times New Roman" w:hAnsi="Times New Roman" w:cs="Times New Roman"/>
        </w:rPr>
        <w:t xml:space="preserve"> each other and construct a </w:t>
      </w:r>
      <w:r w:rsidR="007923E7">
        <w:rPr>
          <w:rFonts w:ascii="Times New Roman" w:hAnsi="Times New Roman" w:cs="Times New Roman"/>
        </w:rPr>
        <w:t>complete unit</w:t>
      </w:r>
      <w:r w:rsidRPr="00387AF4">
        <w:rPr>
          <w:rFonts w:ascii="Times New Roman" w:hAnsi="Times New Roman" w:cs="Times New Roman"/>
        </w:rPr>
        <w:t xml:space="preserve">.  </w:t>
      </w:r>
    </w:p>
    <w:p w:rsidR="00387AF4" w:rsidRPr="00387AF4" w:rsidRDefault="00387AF4" w:rsidP="00B635A8">
      <w:pPr>
        <w:spacing w:after="0" w:line="240" w:lineRule="auto"/>
        <w:ind w:firstLine="360"/>
        <w:jc w:val="both"/>
        <w:rPr>
          <w:rFonts w:ascii="Times New Roman" w:hAnsi="Times New Roman" w:cs="Times New Roman"/>
        </w:rPr>
      </w:pPr>
      <w:r w:rsidRPr="00387AF4">
        <w:rPr>
          <w:rFonts w:ascii="Times New Roman" w:hAnsi="Times New Roman" w:cs="Times New Roman"/>
        </w:rPr>
        <w:t xml:space="preserve">Flooding is </w:t>
      </w:r>
      <w:proofErr w:type="gramStart"/>
      <w:r w:rsidRPr="00387AF4">
        <w:rPr>
          <w:rFonts w:ascii="Times New Roman" w:hAnsi="Times New Roman" w:cs="Times New Roman"/>
        </w:rPr>
        <w:t>a severe problem that occur</w:t>
      </w:r>
      <w:proofErr w:type="gramEnd"/>
      <w:r w:rsidRPr="00387AF4">
        <w:rPr>
          <w:rFonts w:ascii="Times New Roman" w:hAnsi="Times New Roman" w:cs="Times New Roman"/>
        </w:rPr>
        <w:t xml:space="preserve"> in most areas of Indonesia. Repeated flooding events happen during every rainy season. The frequency and the duration of the flooding events in a particular region vary depending on the characteristics of the region, e.g., land cover and geophysical characteristics. For instance, flooding often occurs in watershed areas, e.g., </w:t>
      </w:r>
      <w:proofErr w:type="spellStart"/>
      <w:r w:rsidRPr="00387AF4">
        <w:rPr>
          <w:rFonts w:ascii="Times New Roman" w:hAnsi="Times New Roman" w:cs="Times New Roman"/>
        </w:rPr>
        <w:t>Sengatta</w:t>
      </w:r>
      <w:proofErr w:type="spellEnd"/>
      <w:r w:rsidRPr="00387AF4">
        <w:rPr>
          <w:rFonts w:ascii="Times New Roman" w:hAnsi="Times New Roman" w:cs="Times New Roman"/>
        </w:rPr>
        <w:t xml:space="preserve"> [1].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sub watershed is one of the watershed areas that experience severe flooding. Also, the frequency and the duration of the flood events that occur in this area are increasing year by year. In such scenario, there are two important questions that need to be answered: (1) Why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sub watershed experience </w:t>
      </w:r>
      <w:r w:rsidRPr="00387AF4">
        <w:rPr>
          <w:rFonts w:ascii="Times New Roman" w:hAnsi="Times New Roman" w:cs="Times New Roman"/>
        </w:rPr>
        <w:lastRenderedPageBreak/>
        <w:t xml:space="preserve">frequent flooding events that continue for relatively longer periods? (2) What are the main factors that contribute for the problems? </w:t>
      </w:r>
    </w:p>
    <w:p w:rsidR="00387AF4" w:rsidRPr="00387AF4" w:rsidRDefault="00387AF4" w:rsidP="004B147F">
      <w:pPr>
        <w:spacing w:after="0" w:line="240" w:lineRule="auto"/>
        <w:jc w:val="both"/>
        <w:rPr>
          <w:rFonts w:ascii="Times New Roman" w:hAnsi="Times New Roman" w:cs="Times New Roman"/>
        </w:rPr>
      </w:pPr>
      <w:r w:rsidRPr="00387AF4">
        <w:rPr>
          <w:rFonts w:ascii="Times New Roman" w:hAnsi="Times New Roman" w:cs="Times New Roman"/>
        </w:rPr>
        <w:t xml:space="preserve">In addition, Geographic Information System (GIS) has been often used to study watersheds, e.g., to assess the geo-hydrological characteristics of </w:t>
      </w:r>
      <w:proofErr w:type="spellStart"/>
      <w:r w:rsidRPr="00387AF4">
        <w:rPr>
          <w:rFonts w:ascii="Times New Roman" w:hAnsi="Times New Roman" w:cs="Times New Roman"/>
        </w:rPr>
        <w:t>Vishav</w:t>
      </w:r>
      <w:proofErr w:type="spellEnd"/>
      <w:r w:rsidRPr="00387AF4">
        <w:rPr>
          <w:rFonts w:ascii="Times New Roman" w:hAnsi="Times New Roman" w:cs="Times New Roman"/>
        </w:rPr>
        <w:t xml:space="preserve"> drainage basin and identify the ground water potential zones through geo-morphometric specs [5], to analyze and zoning of flood hazard of Mahakam River [6].  </w:t>
      </w:r>
    </w:p>
    <w:p w:rsidR="00387AF4" w:rsidRPr="00387AF4" w:rsidRDefault="00387AF4" w:rsidP="004B147F">
      <w:pPr>
        <w:spacing w:line="240" w:lineRule="auto"/>
        <w:ind w:firstLine="360"/>
        <w:jc w:val="both"/>
        <w:rPr>
          <w:rFonts w:ascii="Times New Roman" w:hAnsi="Times New Roman" w:cs="Times New Roman"/>
        </w:rPr>
      </w:pPr>
      <w:r w:rsidRPr="00387AF4">
        <w:rPr>
          <w:rFonts w:ascii="Times New Roman" w:hAnsi="Times New Roman" w:cs="Times New Roman"/>
        </w:rPr>
        <w:t xml:space="preserve">This research aims to identify the bio-geophysics that </w:t>
      </w:r>
      <w:proofErr w:type="gramStart"/>
      <w:r w:rsidRPr="00387AF4">
        <w:rPr>
          <w:rFonts w:ascii="Times New Roman" w:hAnsi="Times New Roman" w:cs="Times New Roman"/>
        </w:rPr>
        <w:t>are</w:t>
      </w:r>
      <w:proofErr w:type="gramEnd"/>
      <w:r w:rsidRPr="00387AF4">
        <w:rPr>
          <w:rFonts w:ascii="Times New Roman" w:hAnsi="Times New Roman" w:cs="Times New Roman"/>
        </w:rPr>
        <w:t xml:space="preserve"> related to flood problem of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watershed region using GIS and to find out the possible causes of the flood incidents. We expect that the knowledge on the bio-geophysical characteristics would provide important information required for effective management of the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sub watershed area and controlling flood problem.</w:t>
      </w:r>
    </w:p>
    <w:p w:rsidR="00387AF4" w:rsidRPr="00387AF4" w:rsidRDefault="00387AF4" w:rsidP="00387AF4">
      <w:pPr>
        <w:pStyle w:val="ListParagraph"/>
        <w:numPr>
          <w:ilvl w:val="0"/>
          <w:numId w:val="1"/>
        </w:numPr>
        <w:tabs>
          <w:tab w:val="left" w:pos="284"/>
        </w:tabs>
        <w:spacing w:before="240"/>
        <w:ind w:left="0" w:firstLine="0"/>
        <w:contextualSpacing w:val="0"/>
        <w:rPr>
          <w:rFonts w:cs="Times New Roman"/>
          <w:sz w:val="22"/>
          <w:szCs w:val="22"/>
          <w:lang w:val="en-US"/>
        </w:rPr>
      </w:pPr>
      <w:r w:rsidRPr="00387AF4">
        <w:rPr>
          <w:rFonts w:cs="Times New Roman"/>
          <w:b/>
          <w:sz w:val="22"/>
          <w:szCs w:val="22"/>
          <w:lang w:val="en-US"/>
        </w:rPr>
        <w:t xml:space="preserve">Research methods </w:t>
      </w:r>
    </w:p>
    <w:p w:rsidR="00387AF4" w:rsidRPr="00387AF4" w:rsidRDefault="00387AF4" w:rsidP="00F2246D">
      <w:pPr>
        <w:pStyle w:val="ListParagraph"/>
        <w:numPr>
          <w:ilvl w:val="1"/>
          <w:numId w:val="1"/>
        </w:numPr>
        <w:tabs>
          <w:tab w:val="left" w:pos="284"/>
          <w:tab w:val="left" w:pos="426"/>
        </w:tabs>
        <w:spacing w:before="240"/>
        <w:ind w:left="0" w:firstLine="0"/>
        <w:contextualSpacing w:val="0"/>
        <w:outlineLvl w:val="1"/>
        <w:rPr>
          <w:rFonts w:cs="Times New Roman"/>
          <w:sz w:val="22"/>
          <w:szCs w:val="22"/>
          <w:lang w:val="en-US"/>
        </w:rPr>
      </w:pPr>
      <w:r w:rsidRPr="00387AF4">
        <w:rPr>
          <w:rFonts w:cs="Times New Roman"/>
          <w:i/>
          <w:sz w:val="22"/>
          <w:szCs w:val="22"/>
          <w:lang w:val="en-US"/>
        </w:rPr>
        <w:t>Research Location.</w:t>
      </w:r>
      <w:r w:rsidRPr="00387AF4">
        <w:rPr>
          <w:rFonts w:cs="Times New Roman"/>
          <w:sz w:val="22"/>
          <w:szCs w:val="22"/>
          <w:lang w:val="en-US"/>
        </w:rPr>
        <w:t xml:space="preserve"> </w:t>
      </w:r>
    </w:p>
    <w:p w:rsidR="00387AF4" w:rsidRPr="00387AF4" w:rsidRDefault="00387AF4" w:rsidP="004B147F">
      <w:pPr>
        <w:spacing w:after="0" w:line="240" w:lineRule="auto"/>
        <w:jc w:val="both"/>
        <w:rPr>
          <w:rFonts w:ascii="Times New Roman" w:hAnsi="Times New Roman" w:cs="Times New Roman"/>
        </w:rPr>
      </w:pPr>
      <w:r w:rsidRPr="00387AF4">
        <w:rPr>
          <w:rFonts w:ascii="Times New Roman" w:hAnsi="Times New Roman" w:cs="Times New Roman"/>
        </w:rPr>
        <w:t xml:space="preserve">The research was carried out in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Sub watershed that is located in West </w:t>
      </w:r>
      <w:proofErr w:type="spellStart"/>
      <w:r w:rsidRPr="00387AF4">
        <w:rPr>
          <w:rFonts w:ascii="Times New Roman" w:hAnsi="Times New Roman" w:cs="Times New Roman"/>
        </w:rPr>
        <w:t>Kutai</w:t>
      </w:r>
      <w:proofErr w:type="spellEnd"/>
      <w:r w:rsidRPr="00387AF4">
        <w:rPr>
          <w:rFonts w:ascii="Times New Roman" w:hAnsi="Times New Roman" w:cs="Times New Roman"/>
        </w:rPr>
        <w:t xml:space="preserve"> Regency, East Kalimantan province. According to [4]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Sub watershed area covers 698,952 ha and divided into seven sub-sub watersheds, i.e., </w:t>
      </w:r>
      <w:proofErr w:type="spellStart"/>
      <w:r w:rsidRPr="00387AF4">
        <w:rPr>
          <w:rFonts w:ascii="Times New Roman" w:hAnsi="Times New Roman" w:cs="Times New Roman"/>
        </w:rPr>
        <w:t>Idan</w:t>
      </w:r>
      <w:proofErr w:type="spellEnd"/>
      <w:r w:rsidRPr="00387AF4">
        <w:rPr>
          <w:rFonts w:ascii="Times New Roman" w:hAnsi="Times New Roman" w:cs="Times New Roman"/>
        </w:rPr>
        <w:t xml:space="preserve">, </w:t>
      </w:r>
      <w:proofErr w:type="spellStart"/>
      <w:r w:rsidRPr="00387AF4">
        <w:rPr>
          <w:rFonts w:ascii="Times New Roman" w:hAnsi="Times New Roman" w:cs="Times New Roman"/>
        </w:rPr>
        <w:t>Nyuatan</w:t>
      </w:r>
      <w:proofErr w:type="spellEnd"/>
      <w:r w:rsidRPr="00387AF4">
        <w:rPr>
          <w:rFonts w:ascii="Times New Roman" w:hAnsi="Times New Roman" w:cs="Times New Roman"/>
        </w:rPr>
        <w:t xml:space="preserve">, </w:t>
      </w:r>
      <w:proofErr w:type="spellStart"/>
      <w:r w:rsidRPr="00387AF4">
        <w:rPr>
          <w:rFonts w:ascii="Times New Roman" w:hAnsi="Times New Roman" w:cs="Times New Roman"/>
        </w:rPr>
        <w:t>Nyahing</w:t>
      </w:r>
      <w:proofErr w:type="spellEnd"/>
      <w:r w:rsidRPr="00387AF4">
        <w:rPr>
          <w:rFonts w:ascii="Times New Roman" w:hAnsi="Times New Roman" w:cs="Times New Roman"/>
        </w:rPr>
        <w:t xml:space="preserve">,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Perak, </w:t>
      </w:r>
      <w:proofErr w:type="spellStart"/>
      <w:r w:rsidRPr="00387AF4">
        <w:rPr>
          <w:rFonts w:ascii="Times New Roman" w:hAnsi="Times New Roman" w:cs="Times New Roman"/>
        </w:rPr>
        <w:t>Lawa</w:t>
      </w:r>
      <w:proofErr w:type="spellEnd"/>
      <w:r w:rsidRPr="00387AF4">
        <w:rPr>
          <w:rFonts w:ascii="Times New Roman" w:hAnsi="Times New Roman" w:cs="Times New Roman"/>
        </w:rPr>
        <w:t xml:space="preserve"> and </w:t>
      </w:r>
      <w:proofErr w:type="spellStart"/>
      <w:r w:rsidRPr="00387AF4">
        <w:rPr>
          <w:rFonts w:ascii="Times New Roman" w:hAnsi="Times New Roman" w:cs="Times New Roman"/>
        </w:rPr>
        <w:t>Jelau</w:t>
      </w:r>
      <w:proofErr w:type="spellEnd"/>
      <w:r w:rsidRPr="00387AF4">
        <w:rPr>
          <w:rFonts w:ascii="Times New Roman" w:hAnsi="Times New Roman" w:cs="Times New Roman"/>
        </w:rPr>
        <w:t>.</w:t>
      </w:r>
      <w:r w:rsidRPr="00387AF4">
        <w:rPr>
          <w:rFonts w:ascii="Times New Roman" w:hAnsi="Times New Roman" w:cs="Times New Roman"/>
          <w:i/>
        </w:rPr>
        <w:t xml:space="preserve"> </w:t>
      </w:r>
    </w:p>
    <w:p w:rsidR="00387AF4" w:rsidRPr="00387AF4" w:rsidRDefault="00387AF4" w:rsidP="00F2246D">
      <w:pPr>
        <w:pStyle w:val="ListParagraph"/>
        <w:numPr>
          <w:ilvl w:val="1"/>
          <w:numId w:val="1"/>
        </w:numPr>
        <w:tabs>
          <w:tab w:val="left" w:pos="426"/>
        </w:tabs>
        <w:spacing w:before="240"/>
        <w:ind w:left="0" w:firstLine="0"/>
        <w:contextualSpacing w:val="0"/>
        <w:rPr>
          <w:rFonts w:cs="Times New Roman"/>
          <w:sz w:val="22"/>
          <w:szCs w:val="22"/>
          <w:lang w:val="en-US"/>
        </w:rPr>
      </w:pPr>
      <w:r w:rsidRPr="00387AF4">
        <w:rPr>
          <w:rFonts w:cs="Times New Roman"/>
          <w:i/>
          <w:sz w:val="22"/>
          <w:szCs w:val="22"/>
          <w:lang w:val="en-US"/>
        </w:rPr>
        <w:t>Research Procedure.</w:t>
      </w:r>
      <w:r w:rsidRPr="00387AF4">
        <w:rPr>
          <w:rFonts w:cs="Times New Roman"/>
          <w:sz w:val="22"/>
          <w:szCs w:val="22"/>
          <w:lang w:val="en-US"/>
        </w:rPr>
        <w:t xml:space="preserve"> </w:t>
      </w:r>
    </w:p>
    <w:p w:rsidR="00387AF4" w:rsidRPr="00387AF4" w:rsidRDefault="00387AF4" w:rsidP="004B147F">
      <w:pPr>
        <w:spacing w:after="0" w:line="240" w:lineRule="auto"/>
        <w:jc w:val="both"/>
        <w:rPr>
          <w:rFonts w:ascii="Times New Roman" w:hAnsi="Times New Roman" w:cs="Times New Roman"/>
        </w:rPr>
      </w:pPr>
      <w:r w:rsidRPr="00387AF4">
        <w:rPr>
          <w:rFonts w:ascii="Times New Roman" w:hAnsi="Times New Roman" w:cs="Times New Roman"/>
        </w:rPr>
        <w:t>The research procedure includes following stages:</w:t>
      </w:r>
    </w:p>
    <w:p w:rsidR="00387AF4" w:rsidRPr="00387AF4" w:rsidRDefault="00387AF4" w:rsidP="00F2246D">
      <w:pPr>
        <w:pStyle w:val="ListParagraph"/>
        <w:numPr>
          <w:ilvl w:val="2"/>
          <w:numId w:val="1"/>
        </w:numPr>
        <w:tabs>
          <w:tab w:val="left" w:pos="567"/>
          <w:tab w:val="left" w:pos="851"/>
        </w:tabs>
        <w:spacing w:before="240"/>
        <w:ind w:left="0" w:firstLine="0"/>
        <w:contextualSpacing w:val="0"/>
        <w:rPr>
          <w:rFonts w:cs="Times New Roman"/>
          <w:sz w:val="22"/>
          <w:szCs w:val="22"/>
          <w:lang w:val="en-US"/>
        </w:rPr>
      </w:pPr>
      <w:r w:rsidRPr="00387AF4">
        <w:rPr>
          <w:rFonts w:cs="Times New Roman"/>
          <w:i/>
          <w:sz w:val="22"/>
          <w:szCs w:val="22"/>
          <w:lang w:val="en-US"/>
        </w:rPr>
        <w:t>Collecting Data</w:t>
      </w:r>
      <w:r w:rsidRPr="00387AF4">
        <w:rPr>
          <w:rFonts w:cs="Times New Roman"/>
          <w:sz w:val="22"/>
          <w:szCs w:val="22"/>
          <w:lang w:val="en-US"/>
        </w:rPr>
        <w:t>. The spatial data used in this study include the soil map, rainfall map, spatial area</w:t>
      </w:r>
      <w:r w:rsidRPr="00387AF4" w:rsidDel="00962A46">
        <w:rPr>
          <w:rFonts w:cs="Times New Roman"/>
          <w:sz w:val="22"/>
          <w:szCs w:val="22"/>
          <w:lang w:val="en-US"/>
        </w:rPr>
        <w:t xml:space="preserve"> </w:t>
      </w:r>
      <w:r w:rsidRPr="00387AF4">
        <w:rPr>
          <w:rFonts w:cs="Times New Roman"/>
          <w:sz w:val="22"/>
          <w:szCs w:val="22"/>
          <w:lang w:val="en-US"/>
        </w:rPr>
        <w:t xml:space="preserve">plan map of West </w:t>
      </w:r>
      <w:proofErr w:type="spellStart"/>
      <w:r w:rsidRPr="00387AF4">
        <w:rPr>
          <w:rFonts w:cs="Times New Roman"/>
          <w:sz w:val="22"/>
          <w:szCs w:val="22"/>
          <w:lang w:val="en-US"/>
        </w:rPr>
        <w:t>Kutai</w:t>
      </w:r>
      <w:proofErr w:type="spellEnd"/>
      <w:r w:rsidRPr="00387AF4">
        <w:rPr>
          <w:rFonts w:cs="Times New Roman"/>
          <w:sz w:val="22"/>
          <w:szCs w:val="22"/>
          <w:lang w:val="en-US"/>
        </w:rPr>
        <w:t xml:space="preserve"> Regency and land cover map provided by the Ministry of Environment and Forestry. Remaining thematic maps were prepared using Shuttle Radar Topography Mission (SRTM) data.</w:t>
      </w:r>
    </w:p>
    <w:p w:rsidR="00387AF4" w:rsidRPr="00387AF4" w:rsidRDefault="00387AF4" w:rsidP="00F2246D">
      <w:pPr>
        <w:pStyle w:val="ListParagraph"/>
        <w:numPr>
          <w:ilvl w:val="2"/>
          <w:numId w:val="1"/>
        </w:numPr>
        <w:tabs>
          <w:tab w:val="left" w:pos="567"/>
          <w:tab w:val="left" w:pos="851"/>
        </w:tabs>
        <w:spacing w:before="240"/>
        <w:ind w:left="0" w:firstLine="0"/>
        <w:contextualSpacing w:val="0"/>
        <w:rPr>
          <w:rFonts w:cs="Times New Roman"/>
          <w:sz w:val="22"/>
          <w:szCs w:val="22"/>
          <w:lang w:val="en-US"/>
        </w:rPr>
      </w:pPr>
      <w:proofErr w:type="spellStart"/>
      <w:r w:rsidRPr="00387AF4">
        <w:rPr>
          <w:rFonts w:cs="Times New Roman"/>
          <w:i/>
          <w:sz w:val="22"/>
          <w:szCs w:val="22"/>
          <w:lang w:val="en-US"/>
        </w:rPr>
        <w:t>Georeferencing</w:t>
      </w:r>
      <w:proofErr w:type="spellEnd"/>
      <w:r w:rsidRPr="00387AF4">
        <w:rPr>
          <w:rFonts w:cs="Times New Roman"/>
          <w:i/>
          <w:sz w:val="22"/>
          <w:szCs w:val="22"/>
          <w:lang w:val="en-US"/>
        </w:rPr>
        <w:t xml:space="preserve">. </w:t>
      </w:r>
      <w:r w:rsidRPr="00387AF4">
        <w:rPr>
          <w:rFonts w:cs="Times New Roman"/>
          <w:sz w:val="22"/>
          <w:szCs w:val="22"/>
          <w:lang w:val="en-US"/>
        </w:rPr>
        <w:t xml:space="preserve">All Spatial data were </w:t>
      </w:r>
      <w:proofErr w:type="spellStart"/>
      <w:r w:rsidRPr="00387AF4">
        <w:rPr>
          <w:rFonts w:cs="Times New Roman"/>
          <w:sz w:val="22"/>
          <w:szCs w:val="22"/>
          <w:lang w:val="en-US"/>
        </w:rPr>
        <w:t>georeferenced</w:t>
      </w:r>
      <w:proofErr w:type="spellEnd"/>
      <w:r w:rsidRPr="00387AF4">
        <w:rPr>
          <w:rFonts w:cs="Times New Roman"/>
          <w:sz w:val="22"/>
          <w:szCs w:val="22"/>
          <w:lang w:val="en-US"/>
        </w:rPr>
        <w:t xml:space="preserve"> using the same reference system to accurately identify the actual ground conditions on the maps. </w:t>
      </w:r>
    </w:p>
    <w:p w:rsidR="00387AF4" w:rsidRPr="00387AF4" w:rsidRDefault="00387AF4" w:rsidP="00F2246D">
      <w:pPr>
        <w:pStyle w:val="ListParagraph"/>
        <w:numPr>
          <w:ilvl w:val="2"/>
          <w:numId w:val="1"/>
        </w:numPr>
        <w:tabs>
          <w:tab w:val="left" w:pos="567"/>
          <w:tab w:val="left" w:pos="851"/>
        </w:tabs>
        <w:spacing w:before="240"/>
        <w:ind w:left="0" w:firstLine="0"/>
        <w:contextualSpacing w:val="0"/>
        <w:rPr>
          <w:rFonts w:cs="Times New Roman"/>
          <w:sz w:val="22"/>
          <w:szCs w:val="22"/>
          <w:lang w:val="en-US"/>
        </w:rPr>
      </w:pPr>
      <w:r w:rsidRPr="00387AF4">
        <w:rPr>
          <w:rFonts w:cs="Times New Roman"/>
          <w:i/>
          <w:sz w:val="22"/>
          <w:szCs w:val="22"/>
          <w:lang w:val="en-US"/>
        </w:rPr>
        <w:t xml:space="preserve">Developing topography map. </w:t>
      </w:r>
      <w:r w:rsidRPr="00387AF4">
        <w:rPr>
          <w:rFonts w:cs="Times New Roman"/>
          <w:sz w:val="22"/>
          <w:szCs w:val="22"/>
          <w:lang w:val="en-US"/>
        </w:rPr>
        <w:t>Topographic map was built from SRTM data using Global Mapper 17 software.</w:t>
      </w:r>
    </w:p>
    <w:p w:rsidR="00387AF4" w:rsidRPr="00387AF4" w:rsidRDefault="00387AF4" w:rsidP="00F2246D">
      <w:pPr>
        <w:pStyle w:val="ListParagraph"/>
        <w:numPr>
          <w:ilvl w:val="2"/>
          <w:numId w:val="1"/>
        </w:numPr>
        <w:tabs>
          <w:tab w:val="left" w:pos="284"/>
          <w:tab w:val="left" w:pos="567"/>
          <w:tab w:val="left" w:pos="851"/>
        </w:tabs>
        <w:spacing w:before="240"/>
        <w:ind w:left="0" w:firstLine="0"/>
        <w:contextualSpacing w:val="0"/>
        <w:rPr>
          <w:rFonts w:cs="Times New Roman"/>
          <w:sz w:val="22"/>
          <w:szCs w:val="22"/>
          <w:lang w:val="en-US"/>
        </w:rPr>
      </w:pPr>
      <w:r w:rsidRPr="00387AF4">
        <w:rPr>
          <w:rFonts w:cs="Times New Roman"/>
          <w:i/>
          <w:sz w:val="22"/>
          <w:szCs w:val="22"/>
          <w:lang w:val="en-US"/>
        </w:rPr>
        <w:t xml:space="preserve">Demarcating sub watershed boundary. </w:t>
      </w:r>
      <w:r w:rsidRPr="00387AF4">
        <w:rPr>
          <w:rFonts w:cs="Times New Roman"/>
          <w:sz w:val="22"/>
          <w:szCs w:val="22"/>
          <w:lang w:val="en-US"/>
        </w:rPr>
        <w:t>Boundary of the sub watershed was developed from topographic maps using ArcView 33 series software. Particularly, the sub watershed boundary was built with abreast of topographic boundaries that correspond to the boundaries of the rain water stream exist in the area.</w:t>
      </w:r>
    </w:p>
    <w:p w:rsidR="00387AF4" w:rsidRPr="00387AF4" w:rsidRDefault="00387AF4" w:rsidP="00F2246D">
      <w:pPr>
        <w:pStyle w:val="ListParagraph"/>
        <w:numPr>
          <w:ilvl w:val="2"/>
          <w:numId w:val="1"/>
        </w:numPr>
        <w:tabs>
          <w:tab w:val="left" w:pos="567"/>
          <w:tab w:val="left" w:pos="851"/>
        </w:tabs>
        <w:spacing w:before="240"/>
        <w:ind w:left="0" w:firstLine="0"/>
        <w:contextualSpacing w:val="0"/>
        <w:rPr>
          <w:rFonts w:cs="Times New Roman"/>
          <w:sz w:val="22"/>
          <w:szCs w:val="22"/>
          <w:lang w:val="en-US"/>
        </w:rPr>
      </w:pPr>
      <w:r w:rsidRPr="00387AF4">
        <w:rPr>
          <w:rFonts w:cs="Times New Roman"/>
          <w:i/>
          <w:sz w:val="22"/>
          <w:szCs w:val="22"/>
          <w:lang w:val="en-US"/>
        </w:rPr>
        <w:t xml:space="preserve">Digitizing soil map.  </w:t>
      </w:r>
      <w:r w:rsidRPr="00387AF4">
        <w:rPr>
          <w:rFonts w:cs="Times New Roman"/>
          <w:sz w:val="22"/>
          <w:szCs w:val="22"/>
          <w:lang w:val="en-US"/>
        </w:rPr>
        <w:t xml:space="preserve">Soil map obtained from the </w:t>
      </w:r>
      <w:proofErr w:type="spellStart"/>
      <w:r w:rsidRPr="00387AF4">
        <w:rPr>
          <w:rFonts w:cs="Times New Roman"/>
          <w:sz w:val="22"/>
          <w:szCs w:val="22"/>
          <w:lang w:val="en-US"/>
        </w:rPr>
        <w:t>RepproT</w:t>
      </w:r>
      <w:proofErr w:type="spellEnd"/>
      <w:r w:rsidRPr="00387AF4">
        <w:rPr>
          <w:rFonts w:cs="Times New Roman"/>
          <w:sz w:val="22"/>
          <w:szCs w:val="22"/>
          <w:lang w:val="en-US"/>
        </w:rPr>
        <w:t xml:space="preserve"> resource was digitized and </w:t>
      </w:r>
      <w:proofErr w:type="spellStart"/>
      <w:r w:rsidRPr="00387AF4">
        <w:rPr>
          <w:rFonts w:cs="Times New Roman"/>
          <w:sz w:val="22"/>
          <w:szCs w:val="22"/>
          <w:lang w:val="en-US"/>
        </w:rPr>
        <w:t>georeferenced</w:t>
      </w:r>
      <w:proofErr w:type="spellEnd"/>
      <w:r w:rsidRPr="00387AF4">
        <w:rPr>
          <w:rFonts w:cs="Times New Roman"/>
          <w:sz w:val="22"/>
          <w:szCs w:val="22"/>
          <w:lang w:val="en-US"/>
        </w:rPr>
        <w:t xml:space="preserve"> using ArcView 33 series.</w:t>
      </w:r>
    </w:p>
    <w:p w:rsidR="00387AF4" w:rsidRPr="00387AF4" w:rsidRDefault="00387AF4" w:rsidP="00F2246D">
      <w:pPr>
        <w:pStyle w:val="ListParagraph"/>
        <w:numPr>
          <w:ilvl w:val="2"/>
          <w:numId w:val="1"/>
        </w:numPr>
        <w:tabs>
          <w:tab w:val="left" w:pos="567"/>
          <w:tab w:val="left" w:pos="851"/>
        </w:tabs>
        <w:spacing w:before="240"/>
        <w:ind w:left="0" w:firstLine="0"/>
        <w:contextualSpacing w:val="0"/>
        <w:rPr>
          <w:rFonts w:cs="Times New Roman"/>
          <w:sz w:val="22"/>
          <w:szCs w:val="22"/>
          <w:lang w:val="en-US"/>
        </w:rPr>
      </w:pPr>
      <w:r w:rsidRPr="00387AF4">
        <w:rPr>
          <w:rFonts w:cs="Times New Roman"/>
          <w:i/>
          <w:sz w:val="22"/>
          <w:szCs w:val="22"/>
          <w:lang w:val="en-US"/>
        </w:rPr>
        <w:t xml:space="preserve">Digitizing Rainfall Map. </w:t>
      </w:r>
      <w:r w:rsidRPr="00387AF4">
        <w:rPr>
          <w:rFonts w:cs="Times New Roman"/>
          <w:sz w:val="22"/>
          <w:szCs w:val="22"/>
          <w:lang w:val="en-US"/>
        </w:rPr>
        <w:t>Rainfall map obtained from East Kalimantan Rainfall Map was also digitized.</w:t>
      </w:r>
    </w:p>
    <w:p w:rsidR="00387AF4" w:rsidRPr="00387AF4" w:rsidRDefault="00387AF4" w:rsidP="00F2246D">
      <w:pPr>
        <w:pStyle w:val="ListParagraph"/>
        <w:numPr>
          <w:ilvl w:val="2"/>
          <w:numId w:val="1"/>
        </w:numPr>
        <w:tabs>
          <w:tab w:val="left" w:pos="567"/>
          <w:tab w:val="left" w:pos="851"/>
        </w:tabs>
        <w:spacing w:before="240"/>
        <w:ind w:left="0" w:firstLine="0"/>
        <w:contextualSpacing w:val="0"/>
        <w:rPr>
          <w:rFonts w:cs="Times New Roman"/>
          <w:sz w:val="22"/>
          <w:szCs w:val="22"/>
          <w:lang w:val="en-US"/>
        </w:rPr>
      </w:pPr>
      <w:r w:rsidRPr="00387AF4">
        <w:rPr>
          <w:rFonts w:cs="Times New Roman"/>
          <w:i/>
          <w:sz w:val="22"/>
          <w:szCs w:val="22"/>
          <w:lang w:val="en-US"/>
        </w:rPr>
        <w:t xml:space="preserve">Digitizing of land cover map. </w:t>
      </w:r>
      <w:r w:rsidRPr="00387AF4">
        <w:rPr>
          <w:rFonts w:cs="Times New Roman"/>
          <w:sz w:val="22"/>
          <w:szCs w:val="22"/>
          <w:lang w:val="en-US"/>
        </w:rPr>
        <w:t>Land cover maps obtained from the Environmental and Forestry Ministry are developed using Landsat and Copernicus imagery of 2016.</w:t>
      </w:r>
      <w:r w:rsidR="00ED339E">
        <w:rPr>
          <w:rFonts w:cs="Times New Roman"/>
          <w:sz w:val="22"/>
          <w:szCs w:val="22"/>
          <w:lang w:val="en-US"/>
        </w:rPr>
        <w:t xml:space="preserve"> Base on land cover map, it was calculated the Land Cover Index which implied ratio between total vegetation and total of study area.</w:t>
      </w:r>
      <w:r w:rsidRPr="00387AF4">
        <w:rPr>
          <w:rFonts w:cs="Times New Roman"/>
          <w:sz w:val="22"/>
          <w:szCs w:val="22"/>
          <w:lang w:val="en-US"/>
        </w:rPr>
        <w:t xml:space="preserve"> Land cover map was </w:t>
      </w:r>
      <w:proofErr w:type="gramStart"/>
      <w:r w:rsidRPr="00387AF4">
        <w:rPr>
          <w:rFonts w:cs="Times New Roman"/>
          <w:sz w:val="22"/>
          <w:szCs w:val="22"/>
          <w:lang w:val="en-US"/>
        </w:rPr>
        <w:t>also  digitized</w:t>
      </w:r>
      <w:proofErr w:type="gramEnd"/>
      <w:r w:rsidRPr="00387AF4">
        <w:rPr>
          <w:rFonts w:cs="Times New Roman"/>
          <w:sz w:val="22"/>
          <w:szCs w:val="22"/>
          <w:lang w:val="en-US"/>
        </w:rPr>
        <w:t xml:space="preserve"> following the same method as soil and rainfall map digitization.</w:t>
      </w:r>
      <w:r w:rsidR="00ED339E">
        <w:rPr>
          <w:rFonts w:cs="Times New Roman"/>
          <w:sz w:val="22"/>
          <w:szCs w:val="22"/>
          <w:lang w:val="en-US"/>
        </w:rPr>
        <w:t xml:space="preserve"> </w:t>
      </w:r>
    </w:p>
    <w:p w:rsidR="00387AF4" w:rsidRPr="00387AF4" w:rsidRDefault="00387AF4" w:rsidP="00F2246D">
      <w:pPr>
        <w:pStyle w:val="ListParagraph"/>
        <w:numPr>
          <w:ilvl w:val="2"/>
          <w:numId w:val="1"/>
        </w:numPr>
        <w:tabs>
          <w:tab w:val="left" w:pos="567"/>
          <w:tab w:val="left" w:pos="851"/>
        </w:tabs>
        <w:spacing w:before="240"/>
        <w:ind w:left="0" w:firstLine="0"/>
        <w:contextualSpacing w:val="0"/>
        <w:rPr>
          <w:rFonts w:cs="Times New Roman"/>
          <w:sz w:val="22"/>
          <w:szCs w:val="22"/>
          <w:lang w:val="en-US"/>
        </w:rPr>
      </w:pPr>
      <w:r w:rsidRPr="00387AF4">
        <w:rPr>
          <w:rFonts w:cs="Times New Roman"/>
          <w:i/>
          <w:sz w:val="22"/>
          <w:szCs w:val="22"/>
          <w:lang w:val="en-US"/>
        </w:rPr>
        <w:t xml:space="preserve">Measurement of stream width. </w:t>
      </w:r>
      <w:r w:rsidRPr="00387AF4">
        <w:rPr>
          <w:rFonts w:cs="Times New Roman"/>
          <w:sz w:val="22"/>
          <w:szCs w:val="22"/>
          <w:lang w:val="en-US"/>
        </w:rPr>
        <w:t>The stream width was measured on the remotely sensed image data. Positions of the measurement stations were placed at the upper stream, middle stream and lower stream, thus, all the parts of the main river in the watershed were measured.</w:t>
      </w:r>
    </w:p>
    <w:p w:rsidR="00387AF4" w:rsidRPr="00387AF4" w:rsidRDefault="00387AF4" w:rsidP="00F2246D">
      <w:pPr>
        <w:pStyle w:val="ListParagraph"/>
        <w:numPr>
          <w:ilvl w:val="2"/>
          <w:numId w:val="1"/>
        </w:numPr>
        <w:tabs>
          <w:tab w:val="left" w:pos="567"/>
          <w:tab w:val="left" w:pos="851"/>
        </w:tabs>
        <w:spacing w:before="240"/>
        <w:ind w:left="0" w:firstLine="0"/>
        <w:contextualSpacing w:val="0"/>
        <w:rPr>
          <w:rFonts w:cs="Times New Roman"/>
          <w:sz w:val="22"/>
          <w:szCs w:val="22"/>
          <w:lang w:val="en-US"/>
        </w:rPr>
      </w:pPr>
      <w:r w:rsidRPr="00387AF4">
        <w:rPr>
          <w:rFonts w:cs="Times New Roman"/>
          <w:i/>
          <w:sz w:val="22"/>
          <w:szCs w:val="22"/>
          <w:lang w:val="en-US"/>
        </w:rPr>
        <w:lastRenderedPageBreak/>
        <w:t>Water flow measurement.</w:t>
      </w:r>
      <w:r w:rsidRPr="00387AF4">
        <w:rPr>
          <w:rFonts w:cs="Times New Roman"/>
          <w:sz w:val="22"/>
          <w:szCs w:val="22"/>
          <w:lang w:val="en-US"/>
        </w:rPr>
        <w:t xml:space="preserve"> Water flow was measured directly at the field using a </w:t>
      </w:r>
      <w:proofErr w:type="spellStart"/>
      <w:r w:rsidRPr="00387AF4">
        <w:rPr>
          <w:rFonts w:cs="Times New Roman"/>
          <w:sz w:val="22"/>
          <w:szCs w:val="22"/>
          <w:lang w:val="en-US"/>
        </w:rPr>
        <w:t>Lutron</w:t>
      </w:r>
      <w:proofErr w:type="spellEnd"/>
      <w:r w:rsidRPr="00387AF4">
        <w:rPr>
          <w:rFonts w:cs="Times New Roman"/>
          <w:sz w:val="22"/>
          <w:szCs w:val="22"/>
          <w:lang w:val="en-US"/>
        </w:rPr>
        <w:t xml:space="preserve"> YK-2001PH water checker multi parameter instrument. The measurement was read directly on the instrument and recorded.</w:t>
      </w:r>
    </w:p>
    <w:p w:rsidR="00387AF4" w:rsidRPr="00387AF4" w:rsidRDefault="00387AF4" w:rsidP="00387AF4">
      <w:pPr>
        <w:pStyle w:val="ListParagraph"/>
        <w:numPr>
          <w:ilvl w:val="0"/>
          <w:numId w:val="1"/>
        </w:numPr>
        <w:tabs>
          <w:tab w:val="left" w:pos="142"/>
          <w:tab w:val="left" w:pos="284"/>
          <w:tab w:val="left" w:pos="426"/>
        </w:tabs>
        <w:spacing w:before="240"/>
        <w:ind w:left="0" w:firstLine="0"/>
        <w:contextualSpacing w:val="0"/>
        <w:rPr>
          <w:rFonts w:cs="Times New Roman"/>
          <w:b/>
          <w:sz w:val="22"/>
          <w:szCs w:val="22"/>
          <w:lang w:val="en-US"/>
        </w:rPr>
      </w:pPr>
      <w:r w:rsidRPr="00387AF4">
        <w:rPr>
          <w:rFonts w:cs="Times New Roman"/>
          <w:b/>
          <w:sz w:val="22"/>
          <w:szCs w:val="22"/>
          <w:lang w:val="en-US"/>
        </w:rPr>
        <w:t xml:space="preserve">Result </w:t>
      </w:r>
    </w:p>
    <w:p w:rsidR="00387AF4" w:rsidRPr="00387AF4" w:rsidRDefault="00387AF4" w:rsidP="004B147F">
      <w:pPr>
        <w:spacing w:after="0" w:line="240" w:lineRule="auto"/>
        <w:jc w:val="both"/>
        <w:rPr>
          <w:rFonts w:ascii="Times New Roman" w:hAnsi="Times New Roman" w:cs="Times New Roman"/>
        </w:rPr>
      </w:pPr>
      <w:r w:rsidRPr="00387AF4">
        <w:rPr>
          <w:rFonts w:ascii="Times New Roman" w:hAnsi="Times New Roman" w:cs="Times New Roman"/>
        </w:rPr>
        <w:t xml:space="preserve">Our GIS results revealed that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sub watershed has an area </w:t>
      </w:r>
      <w:proofErr w:type="gramStart"/>
      <w:r w:rsidRPr="00387AF4">
        <w:rPr>
          <w:rFonts w:ascii="Times New Roman" w:hAnsi="Times New Roman" w:cs="Times New Roman"/>
        </w:rPr>
        <w:t xml:space="preserve">of </w:t>
      </w:r>
      <w:r w:rsidR="00E23411">
        <w:rPr>
          <w:rFonts w:ascii="Times New Roman" w:hAnsi="Times New Roman" w:cs="Times New Roman"/>
        </w:rPr>
        <w:t xml:space="preserve"> </w:t>
      </w:r>
      <w:r w:rsidRPr="00387AF4">
        <w:rPr>
          <w:rFonts w:ascii="Times New Roman" w:hAnsi="Times New Roman" w:cs="Times New Roman"/>
        </w:rPr>
        <w:t>698.952</w:t>
      </w:r>
      <w:proofErr w:type="gramEnd"/>
      <w:r w:rsidRPr="00387AF4">
        <w:rPr>
          <w:rFonts w:ascii="Times New Roman" w:hAnsi="Times New Roman" w:cs="Times New Roman"/>
        </w:rPr>
        <w:t xml:space="preserve"> hectares. The form of the basin is semicircle or oval with side lengthwise stretching from North to South. The main river splits symmetrically in the middle of the watersh</w:t>
      </w:r>
      <w:r w:rsidR="004B147F">
        <w:rPr>
          <w:rFonts w:ascii="Times New Roman" w:hAnsi="Times New Roman" w:cs="Times New Roman"/>
        </w:rPr>
        <w:t xml:space="preserve">ed and flows from West to East. </w:t>
      </w:r>
      <w:r w:rsidRPr="00387AF4">
        <w:rPr>
          <w:rFonts w:ascii="Times New Roman" w:hAnsi="Times New Roman" w:cs="Times New Roman"/>
        </w:rPr>
        <w:t xml:space="preserve">The topography of the land is dominated by varying gradients of slope. </w:t>
      </w:r>
      <w:proofErr w:type="spellStart"/>
      <w:r w:rsidRPr="00387AF4">
        <w:rPr>
          <w:rFonts w:ascii="Times New Roman" w:hAnsi="Times New Roman" w:cs="Times New Roman"/>
        </w:rPr>
        <w:t>Muara</w:t>
      </w:r>
      <w:proofErr w:type="spellEnd"/>
      <w:r w:rsidRPr="00387AF4">
        <w:rPr>
          <w:rFonts w:ascii="Times New Roman" w:hAnsi="Times New Roman" w:cs="Times New Roman"/>
        </w:rPr>
        <w:t xml:space="preserve">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w:t>
      </w:r>
      <w:proofErr w:type="spellStart"/>
      <w:r w:rsidRPr="00387AF4">
        <w:rPr>
          <w:rFonts w:ascii="Times New Roman" w:hAnsi="Times New Roman" w:cs="Times New Roman"/>
        </w:rPr>
        <w:t>Muara</w:t>
      </w:r>
      <w:proofErr w:type="spellEnd"/>
      <w:r w:rsidRPr="00387AF4">
        <w:rPr>
          <w:rFonts w:ascii="Times New Roman" w:hAnsi="Times New Roman" w:cs="Times New Roman"/>
        </w:rPr>
        <w:t xml:space="preserve"> </w:t>
      </w:r>
      <w:proofErr w:type="spellStart"/>
      <w:r w:rsidRPr="00387AF4">
        <w:rPr>
          <w:rFonts w:ascii="Times New Roman" w:hAnsi="Times New Roman" w:cs="Times New Roman"/>
        </w:rPr>
        <w:t>Lawa</w:t>
      </w:r>
      <w:proofErr w:type="spellEnd"/>
      <w:r w:rsidRPr="00387AF4">
        <w:rPr>
          <w:rFonts w:ascii="Times New Roman" w:hAnsi="Times New Roman" w:cs="Times New Roman"/>
        </w:rPr>
        <w:t xml:space="preserve"> and </w:t>
      </w:r>
      <w:proofErr w:type="spellStart"/>
      <w:r w:rsidRPr="00387AF4">
        <w:rPr>
          <w:rFonts w:ascii="Times New Roman" w:hAnsi="Times New Roman" w:cs="Times New Roman"/>
        </w:rPr>
        <w:t>Damai</w:t>
      </w:r>
      <w:proofErr w:type="spellEnd"/>
      <w:r w:rsidRPr="00387AF4">
        <w:rPr>
          <w:rFonts w:ascii="Times New Roman" w:hAnsi="Times New Roman" w:cs="Times New Roman"/>
        </w:rPr>
        <w:t xml:space="preserve"> are the three sub districts that have flat-land. Based on the slope class map, </w:t>
      </w:r>
      <w:proofErr w:type="gramStart"/>
      <w:r w:rsidR="00E23411">
        <w:rPr>
          <w:rFonts w:ascii="Times New Roman" w:hAnsi="Times New Roman" w:cs="Times New Roman"/>
        </w:rPr>
        <w:t xml:space="preserve">total </w:t>
      </w:r>
      <w:r w:rsidRPr="00387AF4">
        <w:rPr>
          <w:rFonts w:ascii="Times New Roman" w:hAnsi="Times New Roman" w:cs="Times New Roman"/>
        </w:rPr>
        <w:t xml:space="preserve"> of</w:t>
      </w:r>
      <w:proofErr w:type="gramEnd"/>
      <w:r w:rsidRPr="00387AF4">
        <w:rPr>
          <w:rFonts w:ascii="Times New Roman" w:hAnsi="Times New Roman" w:cs="Times New Roman"/>
        </w:rPr>
        <w:t xml:space="preserve"> the flat areas in the three sub districts are 38,554.4 ha. These districts had the highest risk of flooding. The slope condition of the study area can be seen in Figure 1. </w:t>
      </w:r>
    </w:p>
    <w:p w:rsidR="00387AF4" w:rsidRPr="004B147F" w:rsidRDefault="00387AF4" w:rsidP="004B147F">
      <w:pPr>
        <w:spacing w:after="0" w:line="240" w:lineRule="auto"/>
        <w:ind w:firstLine="360"/>
        <w:jc w:val="both"/>
        <w:rPr>
          <w:rFonts w:ascii="Times New Roman" w:hAnsi="Times New Roman" w:cs="Times New Roman"/>
        </w:rPr>
      </w:pPr>
      <w:r w:rsidRPr="00387AF4">
        <w:rPr>
          <w:rFonts w:ascii="Times New Roman" w:hAnsi="Times New Roman" w:cs="Times New Roman"/>
        </w:rPr>
        <w:t xml:space="preserve">The area comprised of </w:t>
      </w:r>
      <w:proofErr w:type="spellStart"/>
      <w:r w:rsidRPr="00387AF4">
        <w:rPr>
          <w:rFonts w:ascii="Times New Roman" w:hAnsi="Times New Roman" w:cs="Times New Roman"/>
        </w:rPr>
        <w:t>organosol</w:t>
      </w:r>
      <w:proofErr w:type="spellEnd"/>
      <w:r w:rsidRPr="00387AF4">
        <w:rPr>
          <w:rFonts w:ascii="Times New Roman" w:hAnsi="Times New Roman" w:cs="Times New Roman"/>
        </w:rPr>
        <w:t xml:space="preserve"> and </w:t>
      </w:r>
      <w:proofErr w:type="spellStart"/>
      <w:r w:rsidRPr="00387AF4">
        <w:rPr>
          <w:rFonts w:ascii="Times New Roman" w:hAnsi="Times New Roman" w:cs="Times New Roman"/>
        </w:rPr>
        <w:t>podsolik</w:t>
      </w:r>
      <w:proofErr w:type="spellEnd"/>
      <w:r w:rsidRPr="00387AF4">
        <w:rPr>
          <w:rFonts w:ascii="Times New Roman" w:hAnsi="Times New Roman" w:cs="Times New Roman"/>
        </w:rPr>
        <w:t xml:space="preserve"> soil. According to the </w:t>
      </w:r>
      <w:proofErr w:type="spellStart"/>
      <w:r w:rsidRPr="00387AF4">
        <w:rPr>
          <w:rFonts w:ascii="Times New Roman" w:hAnsi="Times New Roman" w:cs="Times New Roman"/>
        </w:rPr>
        <w:t>Schmitd</w:t>
      </w:r>
      <w:proofErr w:type="spellEnd"/>
      <w:r w:rsidRPr="00387AF4">
        <w:rPr>
          <w:rFonts w:ascii="Times New Roman" w:hAnsi="Times New Roman" w:cs="Times New Roman"/>
        </w:rPr>
        <w:t xml:space="preserve"> and Ferguson climate classification system, this region includes in B climate type of wet moisture with Q index value of 0.3115. Monthly precipitation for last ten years is described in Table 3.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w:t>
      </w:r>
      <w:proofErr w:type="gramStart"/>
      <w:r w:rsidRPr="00387AF4">
        <w:rPr>
          <w:rFonts w:ascii="Times New Roman" w:hAnsi="Times New Roman" w:cs="Times New Roman"/>
        </w:rPr>
        <w:t>river</w:t>
      </w:r>
      <w:proofErr w:type="gramEnd"/>
      <w:r w:rsidRPr="00387AF4">
        <w:rPr>
          <w:rFonts w:ascii="Times New Roman" w:hAnsi="Times New Roman" w:cs="Times New Roman"/>
        </w:rPr>
        <w:t xml:space="preserve"> is the main river with the length of 162.85 km. </w:t>
      </w:r>
      <w:r w:rsidRPr="00387AF4">
        <w:rPr>
          <w:rFonts w:ascii="Times New Roman" w:eastAsia="SimSun" w:hAnsi="Times New Roman" w:cs="Times New Roman"/>
          <w:lang w:eastAsia="zh-CN"/>
        </w:rPr>
        <w:t xml:space="preserve">The </w:t>
      </w:r>
      <w:proofErr w:type="gramStart"/>
      <w:r w:rsidRPr="00387AF4">
        <w:rPr>
          <w:rFonts w:ascii="Times New Roman" w:eastAsia="SimSun" w:hAnsi="Times New Roman" w:cs="Times New Roman"/>
          <w:lang w:eastAsia="zh-CN"/>
        </w:rPr>
        <w:t>width of the river measured at four stations were</w:t>
      </w:r>
      <w:proofErr w:type="gramEnd"/>
      <w:r w:rsidRPr="00387AF4">
        <w:rPr>
          <w:rFonts w:ascii="Times New Roman" w:eastAsia="SimSun" w:hAnsi="Times New Roman" w:cs="Times New Roman"/>
          <w:lang w:eastAsia="zh-CN"/>
        </w:rPr>
        <w:t xml:space="preserve"> as shown in table 1. </w:t>
      </w:r>
      <w:r w:rsidRPr="00387AF4">
        <w:rPr>
          <w:rFonts w:ascii="Times New Roman" w:hAnsi="Times New Roman" w:cs="Times New Roman"/>
        </w:rPr>
        <w:t>The average width of the river is about 111.8 meters.</w:t>
      </w:r>
      <w:r w:rsidRPr="00387AF4">
        <w:rPr>
          <w:rFonts w:ascii="Times New Roman" w:eastAsia="SimSun" w:hAnsi="Times New Roman" w:cs="Times New Roman"/>
          <w:lang w:eastAsia="zh-CN"/>
        </w:rPr>
        <w:t xml:space="preserve"> The elevation difference between the downstream and upstream is about 70 m. The river bottom slope is 0.043%. </w:t>
      </w:r>
    </w:p>
    <w:p w:rsidR="00387AF4" w:rsidRPr="00F82525" w:rsidRDefault="00ED339E" w:rsidP="00F82525">
      <w:pPr>
        <w:spacing w:after="0" w:line="240" w:lineRule="auto"/>
        <w:ind w:firstLine="360"/>
        <w:jc w:val="both"/>
        <w:rPr>
          <w:rFonts w:ascii="Times New Roman" w:eastAsia="SimSun" w:hAnsi="Times New Roman" w:cs="Times New Roman"/>
          <w:lang w:eastAsia="zh-CN"/>
        </w:rPr>
      </w:pPr>
      <w:r>
        <w:rPr>
          <w:rFonts w:ascii="Times New Roman" w:eastAsia="SimSun" w:hAnsi="Times New Roman" w:cs="Times New Roman"/>
          <w:lang w:eastAsia="zh-CN"/>
        </w:rPr>
        <w:t xml:space="preserve">The </w:t>
      </w:r>
      <w:proofErr w:type="gramStart"/>
      <w:r>
        <w:rPr>
          <w:rFonts w:ascii="Times New Roman" w:eastAsia="SimSun" w:hAnsi="Times New Roman" w:cs="Times New Roman"/>
          <w:lang w:eastAsia="zh-CN"/>
        </w:rPr>
        <w:t xml:space="preserve">dominant </w:t>
      </w:r>
      <w:r w:rsidR="00387AF4" w:rsidRPr="00387AF4">
        <w:rPr>
          <w:rFonts w:ascii="Times New Roman" w:eastAsia="SimSun" w:hAnsi="Times New Roman" w:cs="Times New Roman"/>
          <w:lang w:eastAsia="zh-CN"/>
        </w:rPr>
        <w:t xml:space="preserve"> land</w:t>
      </w:r>
      <w:proofErr w:type="gramEnd"/>
      <w:r w:rsidR="00387AF4" w:rsidRPr="00387AF4">
        <w:rPr>
          <w:rFonts w:ascii="Times New Roman" w:eastAsia="SimSun" w:hAnsi="Times New Roman" w:cs="Times New Roman"/>
          <w:lang w:eastAsia="zh-CN"/>
        </w:rPr>
        <w:t xml:space="preserve"> cover type is secondary forest and scrub. Based on the RTRWK map, the protection forest area is 20,822.4 ha, while based on a map of forest utilization directives broad the protection forest cover 32,328 hectares. There is a difference area </w:t>
      </w:r>
      <w:proofErr w:type="gramStart"/>
      <w:r w:rsidR="00387AF4" w:rsidRPr="00387AF4">
        <w:rPr>
          <w:rFonts w:ascii="Times New Roman" w:eastAsia="SimSun" w:hAnsi="Times New Roman" w:cs="Times New Roman"/>
          <w:lang w:eastAsia="zh-CN"/>
        </w:rPr>
        <w:t xml:space="preserve">of </w:t>
      </w:r>
      <w:r>
        <w:rPr>
          <w:rFonts w:ascii="Times New Roman" w:eastAsia="SimSun" w:hAnsi="Times New Roman" w:cs="Times New Roman"/>
          <w:lang w:eastAsia="zh-CN"/>
        </w:rPr>
        <w:t xml:space="preserve"> </w:t>
      </w:r>
      <w:r w:rsidR="00387AF4" w:rsidRPr="00387AF4">
        <w:rPr>
          <w:rFonts w:ascii="Times New Roman" w:eastAsia="SimSun" w:hAnsi="Times New Roman" w:cs="Times New Roman"/>
          <w:lang w:eastAsia="zh-CN"/>
        </w:rPr>
        <w:t>about</w:t>
      </w:r>
      <w:proofErr w:type="gramEnd"/>
      <w:r w:rsidR="00387AF4" w:rsidRPr="00387AF4">
        <w:rPr>
          <w:rFonts w:ascii="Times New Roman" w:eastAsia="SimSun" w:hAnsi="Times New Roman" w:cs="Times New Roman"/>
          <w:lang w:eastAsia="zh-CN"/>
        </w:rPr>
        <w:t xml:space="preserve"> 11,505.6 hectares. The digitized land cover map is shown in Figure 2. Land cover index was 0.97. </w:t>
      </w:r>
      <w:r w:rsidR="00387AF4" w:rsidRPr="00387AF4">
        <w:rPr>
          <w:rFonts w:ascii="Times New Roman" w:hAnsi="Times New Roman" w:cs="Times New Roman"/>
        </w:rPr>
        <w:t>The average speed of the flow discharge of the river is 0.998 m/second. Table 1 presents the flowing velocity measurements at four tributary</w:t>
      </w:r>
      <w:r w:rsidR="00A35DB2">
        <w:rPr>
          <w:rFonts w:ascii="Times New Roman" w:hAnsi="Times New Roman" w:cs="Times New Roman"/>
        </w:rPr>
        <w:t xml:space="preserve">.  </w:t>
      </w:r>
    </w:p>
    <w:p w:rsidR="00F2246D" w:rsidRDefault="00F2246D" w:rsidP="004B147F">
      <w:pPr>
        <w:jc w:val="center"/>
        <w:rPr>
          <w:rFonts w:ascii="Times New Roman" w:hAnsi="Times New Roman" w:cs="Times New Roman"/>
          <w:b/>
        </w:rPr>
      </w:pPr>
      <w:r>
        <w:rPr>
          <w:rFonts w:ascii="Times New Roman" w:eastAsia="SimSun" w:hAnsi="Times New Roman" w:cs="Times New Roman"/>
          <w:noProof/>
          <w:lang w:val="id-ID" w:eastAsia="id-ID"/>
        </w:rPr>
        <w:drawing>
          <wp:anchor distT="0" distB="0" distL="114300" distR="114300" simplePos="0" relativeHeight="251664384" behindDoc="0" locked="0" layoutInCell="1" allowOverlap="1" wp14:anchorId="54C85D42" wp14:editId="25AE93B5">
            <wp:simplePos x="0" y="0"/>
            <wp:positionH relativeFrom="column">
              <wp:posOffset>594995</wp:posOffset>
            </wp:positionH>
            <wp:positionV relativeFrom="paragraph">
              <wp:posOffset>151130</wp:posOffset>
            </wp:positionV>
            <wp:extent cx="4524375" cy="3196590"/>
            <wp:effectExtent l="0" t="0" r="9525"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 slope.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24375" cy="3196590"/>
                    </a:xfrm>
                    <a:prstGeom prst="rect">
                      <a:avLst/>
                    </a:prstGeom>
                  </pic:spPr>
                </pic:pic>
              </a:graphicData>
            </a:graphic>
            <wp14:sizeRelH relativeFrom="page">
              <wp14:pctWidth>0</wp14:pctWidth>
            </wp14:sizeRelH>
            <wp14:sizeRelV relativeFrom="page">
              <wp14:pctHeight>0</wp14:pctHeight>
            </wp14:sizeRelV>
          </wp:anchor>
        </w:drawing>
      </w:r>
    </w:p>
    <w:p w:rsidR="00F2246D" w:rsidRDefault="00F2246D" w:rsidP="004B147F">
      <w:pPr>
        <w:jc w:val="center"/>
        <w:rPr>
          <w:rFonts w:ascii="Times New Roman" w:hAnsi="Times New Roman" w:cs="Times New Roman"/>
          <w:b/>
        </w:rPr>
      </w:pPr>
    </w:p>
    <w:p w:rsidR="00F2246D" w:rsidRDefault="00F2246D" w:rsidP="004B147F">
      <w:pPr>
        <w:jc w:val="center"/>
        <w:rPr>
          <w:rFonts w:ascii="Times New Roman" w:hAnsi="Times New Roman" w:cs="Times New Roman"/>
          <w:b/>
        </w:rPr>
      </w:pPr>
    </w:p>
    <w:p w:rsidR="00F2246D" w:rsidRDefault="00F2246D" w:rsidP="004B147F">
      <w:pPr>
        <w:jc w:val="center"/>
        <w:rPr>
          <w:rFonts w:ascii="Times New Roman" w:hAnsi="Times New Roman" w:cs="Times New Roman"/>
          <w:b/>
        </w:rPr>
      </w:pPr>
    </w:p>
    <w:p w:rsidR="00F2246D" w:rsidRDefault="00F2246D" w:rsidP="004B147F">
      <w:pPr>
        <w:jc w:val="center"/>
        <w:rPr>
          <w:rFonts w:ascii="Times New Roman" w:hAnsi="Times New Roman" w:cs="Times New Roman"/>
          <w:b/>
        </w:rPr>
      </w:pPr>
    </w:p>
    <w:p w:rsidR="00F2246D" w:rsidRDefault="00F2246D" w:rsidP="004B147F">
      <w:pPr>
        <w:jc w:val="center"/>
        <w:rPr>
          <w:rFonts w:ascii="Times New Roman" w:hAnsi="Times New Roman" w:cs="Times New Roman"/>
          <w:b/>
        </w:rPr>
      </w:pPr>
    </w:p>
    <w:p w:rsidR="00F2246D" w:rsidRDefault="00F2246D" w:rsidP="004B147F">
      <w:pPr>
        <w:jc w:val="center"/>
        <w:rPr>
          <w:rFonts w:ascii="Times New Roman" w:hAnsi="Times New Roman" w:cs="Times New Roman"/>
          <w:b/>
        </w:rPr>
      </w:pPr>
    </w:p>
    <w:p w:rsidR="00F2246D" w:rsidRDefault="00F2246D" w:rsidP="004B147F">
      <w:pPr>
        <w:jc w:val="center"/>
        <w:rPr>
          <w:rFonts w:ascii="Times New Roman" w:hAnsi="Times New Roman" w:cs="Times New Roman"/>
          <w:b/>
        </w:rPr>
      </w:pPr>
    </w:p>
    <w:p w:rsidR="00F2246D" w:rsidRDefault="00F2246D" w:rsidP="004B147F">
      <w:pPr>
        <w:jc w:val="center"/>
        <w:rPr>
          <w:rFonts w:ascii="Times New Roman" w:hAnsi="Times New Roman" w:cs="Times New Roman"/>
          <w:b/>
        </w:rPr>
      </w:pPr>
    </w:p>
    <w:p w:rsidR="00F2246D" w:rsidRDefault="00F2246D" w:rsidP="004B147F">
      <w:pPr>
        <w:jc w:val="center"/>
        <w:rPr>
          <w:rFonts w:ascii="Times New Roman" w:hAnsi="Times New Roman" w:cs="Times New Roman"/>
          <w:b/>
        </w:rPr>
      </w:pPr>
    </w:p>
    <w:p w:rsidR="00F2246D" w:rsidRDefault="00F2246D" w:rsidP="004B147F">
      <w:pPr>
        <w:jc w:val="center"/>
        <w:rPr>
          <w:rFonts w:ascii="Times New Roman" w:hAnsi="Times New Roman" w:cs="Times New Roman"/>
          <w:b/>
        </w:rPr>
      </w:pPr>
    </w:p>
    <w:p w:rsidR="00A35DB2" w:rsidRDefault="00A35DB2" w:rsidP="004B147F">
      <w:pPr>
        <w:jc w:val="center"/>
        <w:rPr>
          <w:rFonts w:ascii="Times New Roman" w:hAnsi="Times New Roman" w:cs="Times New Roman"/>
        </w:rPr>
      </w:pPr>
      <w:proofErr w:type="gramStart"/>
      <w:r w:rsidRPr="00A35DB2">
        <w:rPr>
          <w:rFonts w:ascii="Times New Roman" w:hAnsi="Times New Roman" w:cs="Times New Roman"/>
          <w:b/>
        </w:rPr>
        <w:t>Figure 1.</w:t>
      </w:r>
      <w:proofErr w:type="gramEnd"/>
      <w:r w:rsidRPr="00A35DB2">
        <w:rPr>
          <w:rFonts w:ascii="Times New Roman" w:hAnsi="Times New Roman" w:cs="Times New Roman"/>
        </w:rPr>
        <w:t xml:space="preserve"> Slope map of the study area.</w:t>
      </w:r>
    </w:p>
    <w:p w:rsidR="00BB6D74" w:rsidRDefault="00BB6D74" w:rsidP="004B147F">
      <w:pPr>
        <w:jc w:val="center"/>
        <w:rPr>
          <w:rFonts w:ascii="Times New Roman" w:hAnsi="Times New Roman" w:cs="Times New Roman"/>
        </w:rPr>
      </w:pPr>
    </w:p>
    <w:p w:rsidR="00BB6D74" w:rsidRPr="00A35DB2" w:rsidRDefault="00BB6D74" w:rsidP="004B147F">
      <w:pPr>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099"/>
        <w:gridCol w:w="1365"/>
        <w:gridCol w:w="1276"/>
        <w:gridCol w:w="1418"/>
        <w:gridCol w:w="1559"/>
      </w:tblGrid>
      <w:tr w:rsidR="004070BB" w:rsidRPr="004070BB" w:rsidTr="004B147F">
        <w:trPr>
          <w:trHeight w:val="360"/>
          <w:jc w:val="center"/>
        </w:trPr>
        <w:tc>
          <w:tcPr>
            <w:tcW w:w="8251" w:type="dxa"/>
            <w:gridSpan w:val="6"/>
            <w:tcBorders>
              <w:top w:val="nil"/>
              <w:left w:val="nil"/>
              <w:bottom w:val="single" w:sz="4" w:space="0" w:color="auto"/>
              <w:right w:val="nil"/>
            </w:tcBorders>
          </w:tcPr>
          <w:p w:rsidR="004070BB" w:rsidRPr="004070BB" w:rsidRDefault="004070BB" w:rsidP="004070BB">
            <w:pPr>
              <w:spacing w:before="40" w:after="120" w:line="240" w:lineRule="auto"/>
              <w:jc w:val="center"/>
              <w:rPr>
                <w:rFonts w:ascii="Times New Roman" w:hAnsi="Times New Roman" w:cs="Times New Roman"/>
              </w:rPr>
            </w:pPr>
            <w:r w:rsidRPr="004070BB">
              <w:rPr>
                <w:rFonts w:ascii="Times New Roman" w:hAnsi="Times New Roman" w:cs="Times New Roman"/>
                <w:b/>
              </w:rPr>
              <w:lastRenderedPageBreak/>
              <w:t>Table 1.</w:t>
            </w:r>
            <w:r w:rsidRPr="004070BB">
              <w:rPr>
                <w:rFonts w:ascii="Times New Roman" w:hAnsi="Times New Roman" w:cs="Times New Roman"/>
              </w:rPr>
              <w:t xml:space="preserve"> Stream width and flow measurement locations.</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0" w:type="auto"/>
            <w:tcBorders>
              <w:top w:val="single" w:sz="4" w:space="0" w:color="auto"/>
              <w:bottom w:val="single" w:sz="4" w:space="0" w:color="auto"/>
            </w:tcBorders>
            <w:shd w:val="clear" w:color="000000" w:fill="FFFFFF"/>
            <w:noWrap/>
            <w:vAlign w:val="center"/>
            <w:hideMark/>
          </w:tcPr>
          <w:p w:rsidR="004070BB" w:rsidRPr="004070BB" w:rsidRDefault="004070BB" w:rsidP="004070BB">
            <w:pPr>
              <w:spacing w:line="240" w:lineRule="auto"/>
              <w:jc w:val="center"/>
              <w:rPr>
                <w:rFonts w:ascii="Times New Roman" w:eastAsia="Times New Roman" w:hAnsi="Times New Roman" w:cs="Times New Roman"/>
              </w:rPr>
            </w:pPr>
            <w:r w:rsidRPr="004070BB">
              <w:rPr>
                <w:rFonts w:ascii="Times New Roman" w:eastAsia="Times New Roman" w:hAnsi="Times New Roman" w:cs="Times New Roman"/>
              </w:rPr>
              <w:t>NO</w:t>
            </w:r>
          </w:p>
        </w:tc>
        <w:tc>
          <w:tcPr>
            <w:tcW w:w="2099" w:type="dxa"/>
            <w:tcBorders>
              <w:top w:val="single" w:sz="4" w:space="0" w:color="auto"/>
              <w:bottom w:val="single" w:sz="4" w:space="0" w:color="auto"/>
            </w:tcBorders>
            <w:shd w:val="clear" w:color="000000" w:fill="FFFFFF"/>
            <w:noWrap/>
            <w:vAlign w:val="center"/>
            <w:hideMark/>
          </w:tcPr>
          <w:p w:rsidR="004070BB" w:rsidRPr="004070BB" w:rsidRDefault="004070BB" w:rsidP="004070BB">
            <w:pPr>
              <w:spacing w:line="240" w:lineRule="auto"/>
              <w:jc w:val="center"/>
              <w:rPr>
                <w:rFonts w:ascii="Times New Roman" w:eastAsia="Times New Roman" w:hAnsi="Times New Roman" w:cs="Times New Roman"/>
              </w:rPr>
            </w:pPr>
            <w:r w:rsidRPr="004070BB">
              <w:rPr>
                <w:rFonts w:ascii="Times New Roman" w:eastAsia="Times New Roman" w:hAnsi="Times New Roman" w:cs="Times New Roman"/>
              </w:rPr>
              <w:t>Location</w:t>
            </w:r>
          </w:p>
        </w:tc>
        <w:tc>
          <w:tcPr>
            <w:tcW w:w="1365" w:type="dxa"/>
            <w:tcBorders>
              <w:top w:val="single" w:sz="4" w:space="0" w:color="auto"/>
              <w:bottom w:val="single" w:sz="4" w:space="0" w:color="auto"/>
            </w:tcBorders>
            <w:shd w:val="clear" w:color="000000" w:fill="FFFFFF"/>
            <w:noWrap/>
            <w:vAlign w:val="center"/>
            <w:hideMark/>
          </w:tcPr>
          <w:p w:rsidR="004070BB" w:rsidRPr="004070BB" w:rsidRDefault="004070BB" w:rsidP="004070BB">
            <w:pPr>
              <w:spacing w:line="240" w:lineRule="auto"/>
              <w:jc w:val="center"/>
              <w:rPr>
                <w:rFonts w:ascii="Times New Roman" w:eastAsia="Times New Roman" w:hAnsi="Times New Roman" w:cs="Times New Roman"/>
              </w:rPr>
            </w:pPr>
            <w:r w:rsidRPr="004070BB">
              <w:rPr>
                <w:rFonts w:ascii="Times New Roman" w:eastAsia="Times New Roman" w:hAnsi="Times New Roman" w:cs="Times New Roman"/>
              </w:rPr>
              <w:t>Stream width (m)</w:t>
            </w:r>
          </w:p>
        </w:tc>
        <w:tc>
          <w:tcPr>
            <w:tcW w:w="1276" w:type="dxa"/>
            <w:tcBorders>
              <w:top w:val="single" w:sz="4" w:space="0" w:color="auto"/>
              <w:bottom w:val="single" w:sz="4" w:space="0" w:color="auto"/>
            </w:tcBorders>
            <w:shd w:val="clear" w:color="000000" w:fill="FFFFFF"/>
            <w:vAlign w:val="center"/>
            <w:hideMark/>
          </w:tcPr>
          <w:p w:rsidR="004070BB" w:rsidRPr="004070BB" w:rsidRDefault="004070BB" w:rsidP="004070BB">
            <w:pPr>
              <w:spacing w:line="240" w:lineRule="auto"/>
              <w:jc w:val="center"/>
              <w:rPr>
                <w:rFonts w:ascii="Times New Roman" w:eastAsia="Times New Roman" w:hAnsi="Times New Roman" w:cs="Times New Roman"/>
              </w:rPr>
            </w:pPr>
            <w:r w:rsidRPr="004070BB">
              <w:rPr>
                <w:rFonts w:ascii="Times New Roman" w:eastAsia="Times New Roman" w:hAnsi="Times New Roman" w:cs="Times New Roman"/>
              </w:rPr>
              <w:t>Stream flow (m/second)</w:t>
            </w:r>
          </w:p>
        </w:tc>
        <w:tc>
          <w:tcPr>
            <w:tcW w:w="2977" w:type="dxa"/>
            <w:gridSpan w:val="2"/>
            <w:tcBorders>
              <w:top w:val="single" w:sz="4" w:space="0" w:color="auto"/>
              <w:bottom w:val="single" w:sz="4" w:space="0" w:color="auto"/>
            </w:tcBorders>
            <w:shd w:val="clear" w:color="000000" w:fill="FFFFFF"/>
            <w:noWrap/>
            <w:vAlign w:val="center"/>
            <w:hideMark/>
          </w:tcPr>
          <w:p w:rsidR="004070BB" w:rsidRPr="004070BB" w:rsidRDefault="004070BB" w:rsidP="004070BB">
            <w:pPr>
              <w:spacing w:line="240" w:lineRule="auto"/>
              <w:jc w:val="center"/>
              <w:rPr>
                <w:rFonts w:ascii="Times New Roman" w:eastAsia="Times New Roman" w:hAnsi="Times New Roman" w:cs="Times New Roman"/>
              </w:rPr>
            </w:pPr>
            <w:r w:rsidRPr="004070BB">
              <w:rPr>
                <w:rFonts w:ascii="Times New Roman" w:eastAsia="Times New Roman" w:hAnsi="Times New Roman" w:cs="Times New Roman"/>
              </w:rPr>
              <w:t>Coordinate</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
          <w:jc w:val="center"/>
        </w:trPr>
        <w:tc>
          <w:tcPr>
            <w:tcW w:w="0" w:type="auto"/>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1</w:t>
            </w:r>
          </w:p>
        </w:tc>
        <w:tc>
          <w:tcPr>
            <w:tcW w:w="2099" w:type="dxa"/>
            <w:shd w:val="clear" w:color="000000" w:fill="FFFFFF"/>
            <w:noWrap/>
            <w:vAlign w:val="center"/>
            <w:hideMark/>
          </w:tcPr>
          <w:p w:rsidR="004070BB" w:rsidRPr="004070BB" w:rsidRDefault="004070BB" w:rsidP="004070BB">
            <w:pPr>
              <w:spacing w:after="0" w:line="240" w:lineRule="auto"/>
              <w:rPr>
                <w:rFonts w:ascii="Times New Roman" w:eastAsia="Times New Roman" w:hAnsi="Times New Roman" w:cs="Times New Roman"/>
              </w:rPr>
            </w:pPr>
            <w:r w:rsidRPr="004070BB">
              <w:rPr>
                <w:rFonts w:ascii="Times New Roman" w:eastAsia="Times New Roman" w:hAnsi="Times New Roman" w:cs="Times New Roman"/>
              </w:rPr>
              <w:t xml:space="preserve">Upper side </w:t>
            </w:r>
            <w:proofErr w:type="spellStart"/>
            <w:r w:rsidRPr="004070BB">
              <w:rPr>
                <w:rFonts w:ascii="Times New Roman" w:eastAsia="Times New Roman" w:hAnsi="Times New Roman" w:cs="Times New Roman"/>
              </w:rPr>
              <w:t>Jelau</w:t>
            </w:r>
            <w:proofErr w:type="spellEnd"/>
            <w:r w:rsidRPr="004070BB">
              <w:rPr>
                <w:rFonts w:ascii="Times New Roman" w:eastAsia="Times New Roman" w:hAnsi="Times New Roman" w:cs="Times New Roman"/>
              </w:rPr>
              <w:t xml:space="preserve"> River</w:t>
            </w:r>
          </w:p>
        </w:tc>
        <w:tc>
          <w:tcPr>
            <w:tcW w:w="1365"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15</w:t>
            </w:r>
          </w:p>
        </w:tc>
        <w:tc>
          <w:tcPr>
            <w:tcW w:w="1276"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1.019</w:t>
            </w:r>
          </w:p>
        </w:tc>
        <w:tc>
          <w:tcPr>
            <w:tcW w:w="1418"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sz w:val="20"/>
                <w:szCs w:val="20"/>
              </w:rPr>
            </w:pPr>
            <w:r w:rsidRPr="004070BB">
              <w:rPr>
                <w:rFonts w:ascii="Times New Roman" w:eastAsia="Times New Roman" w:hAnsi="Times New Roman" w:cs="Times New Roman"/>
                <w:sz w:val="20"/>
                <w:szCs w:val="20"/>
              </w:rPr>
              <w:t>00°32'17.5" S</w:t>
            </w:r>
          </w:p>
        </w:tc>
        <w:tc>
          <w:tcPr>
            <w:tcW w:w="1559"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sz w:val="20"/>
                <w:szCs w:val="20"/>
              </w:rPr>
            </w:pPr>
            <w:r w:rsidRPr="004070BB">
              <w:rPr>
                <w:rFonts w:ascii="Times New Roman" w:eastAsia="Times New Roman" w:hAnsi="Times New Roman" w:cs="Times New Roman"/>
                <w:sz w:val="20"/>
                <w:szCs w:val="20"/>
              </w:rPr>
              <w:t>115°54'43.3" E</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
          <w:jc w:val="center"/>
        </w:trPr>
        <w:tc>
          <w:tcPr>
            <w:tcW w:w="0" w:type="auto"/>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2</w:t>
            </w:r>
          </w:p>
        </w:tc>
        <w:tc>
          <w:tcPr>
            <w:tcW w:w="2099" w:type="dxa"/>
            <w:shd w:val="clear" w:color="000000" w:fill="FFFFFF"/>
            <w:noWrap/>
            <w:vAlign w:val="center"/>
            <w:hideMark/>
          </w:tcPr>
          <w:p w:rsidR="004070BB" w:rsidRPr="004070BB" w:rsidRDefault="004070BB" w:rsidP="004070BB">
            <w:pPr>
              <w:spacing w:after="0" w:line="240" w:lineRule="auto"/>
              <w:rPr>
                <w:rFonts w:ascii="Times New Roman" w:eastAsia="Times New Roman" w:hAnsi="Times New Roman" w:cs="Times New Roman"/>
              </w:rPr>
            </w:pPr>
            <w:r w:rsidRPr="004070BB">
              <w:rPr>
                <w:rFonts w:ascii="Times New Roman" w:eastAsia="Times New Roman" w:hAnsi="Times New Roman" w:cs="Times New Roman"/>
              </w:rPr>
              <w:t xml:space="preserve">Lower side </w:t>
            </w:r>
            <w:proofErr w:type="spellStart"/>
            <w:r w:rsidRPr="004070BB">
              <w:rPr>
                <w:rFonts w:ascii="Times New Roman" w:eastAsia="Times New Roman" w:hAnsi="Times New Roman" w:cs="Times New Roman"/>
              </w:rPr>
              <w:t>Lawa</w:t>
            </w:r>
            <w:proofErr w:type="spellEnd"/>
            <w:r w:rsidRPr="004070BB">
              <w:rPr>
                <w:rFonts w:ascii="Times New Roman" w:eastAsia="Times New Roman" w:hAnsi="Times New Roman" w:cs="Times New Roman"/>
              </w:rPr>
              <w:t xml:space="preserve"> River</w:t>
            </w:r>
          </w:p>
        </w:tc>
        <w:tc>
          <w:tcPr>
            <w:tcW w:w="1365"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25</w:t>
            </w:r>
          </w:p>
        </w:tc>
        <w:tc>
          <w:tcPr>
            <w:tcW w:w="1276"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0.919</w:t>
            </w:r>
          </w:p>
        </w:tc>
        <w:tc>
          <w:tcPr>
            <w:tcW w:w="1418"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sz w:val="20"/>
                <w:szCs w:val="20"/>
              </w:rPr>
            </w:pPr>
            <w:r w:rsidRPr="004070BB">
              <w:rPr>
                <w:rFonts w:ascii="Times New Roman" w:eastAsia="Times New Roman" w:hAnsi="Times New Roman" w:cs="Times New Roman"/>
                <w:sz w:val="20"/>
                <w:szCs w:val="20"/>
              </w:rPr>
              <w:t>00°30'06.9" S</w:t>
            </w:r>
          </w:p>
        </w:tc>
        <w:tc>
          <w:tcPr>
            <w:tcW w:w="1559"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sz w:val="20"/>
                <w:szCs w:val="20"/>
              </w:rPr>
            </w:pPr>
            <w:r w:rsidRPr="004070BB">
              <w:rPr>
                <w:rFonts w:ascii="Times New Roman" w:eastAsia="Times New Roman" w:hAnsi="Times New Roman" w:cs="Times New Roman"/>
                <w:sz w:val="20"/>
                <w:szCs w:val="20"/>
              </w:rPr>
              <w:t>115°44'57.3" E</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
          <w:jc w:val="center"/>
        </w:trPr>
        <w:tc>
          <w:tcPr>
            <w:tcW w:w="0" w:type="auto"/>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3</w:t>
            </w:r>
          </w:p>
        </w:tc>
        <w:tc>
          <w:tcPr>
            <w:tcW w:w="2099" w:type="dxa"/>
            <w:shd w:val="clear" w:color="000000" w:fill="FFFFFF"/>
            <w:noWrap/>
            <w:vAlign w:val="center"/>
            <w:hideMark/>
          </w:tcPr>
          <w:p w:rsidR="004070BB" w:rsidRPr="004070BB" w:rsidRDefault="004070BB" w:rsidP="004070BB">
            <w:pPr>
              <w:spacing w:after="0" w:line="240" w:lineRule="auto"/>
              <w:rPr>
                <w:rFonts w:ascii="Times New Roman" w:eastAsia="Times New Roman" w:hAnsi="Times New Roman" w:cs="Times New Roman"/>
              </w:rPr>
            </w:pPr>
            <w:r w:rsidRPr="004070BB">
              <w:rPr>
                <w:rFonts w:ascii="Times New Roman" w:eastAsia="Times New Roman" w:hAnsi="Times New Roman" w:cs="Times New Roman"/>
              </w:rPr>
              <w:t xml:space="preserve">Middle of </w:t>
            </w:r>
            <w:proofErr w:type="spellStart"/>
            <w:r w:rsidRPr="004070BB">
              <w:rPr>
                <w:rFonts w:ascii="Times New Roman" w:eastAsia="Times New Roman" w:hAnsi="Times New Roman" w:cs="Times New Roman"/>
              </w:rPr>
              <w:t>Pahu</w:t>
            </w:r>
            <w:proofErr w:type="spellEnd"/>
            <w:r w:rsidRPr="004070BB">
              <w:rPr>
                <w:rFonts w:ascii="Times New Roman" w:eastAsia="Times New Roman" w:hAnsi="Times New Roman" w:cs="Times New Roman"/>
              </w:rPr>
              <w:t xml:space="preserve"> River</w:t>
            </w:r>
          </w:p>
        </w:tc>
        <w:tc>
          <w:tcPr>
            <w:tcW w:w="1365"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76</w:t>
            </w:r>
          </w:p>
        </w:tc>
        <w:tc>
          <w:tcPr>
            <w:tcW w:w="1276"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1.339</w:t>
            </w:r>
          </w:p>
        </w:tc>
        <w:tc>
          <w:tcPr>
            <w:tcW w:w="1418"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sz w:val="20"/>
                <w:szCs w:val="20"/>
              </w:rPr>
            </w:pPr>
            <w:r w:rsidRPr="004070BB">
              <w:rPr>
                <w:rFonts w:ascii="Times New Roman" w:eastAsia="Times New Roman" w:hAnsi="Times New Roman" w:cs="Times New Roman"/>
                <w:sz w:val="20"/>
                <w:szCs w:val="20"/>
              </w:rPr>
              <w:t>00°27'49.8" S</w:t>
            </w:r>
          </w:p>
        </w:tc>
        <w:tc>
          <w:tcPr>
            <w:tcW w:w="1559"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sz w:val="20"/>
                <w:szCs w:val="20"/>
              </w:rPr>
            </w:pPr>
            <w:r w:rsidRPr="004070BB">
              <w:rPr>
                <w:rFonts w:ascii="Times New Roman" w:eastAsia="Times New Roman" w:hAnsi="Times New Roman" w:cs="Times New Roman"/>
                <w:sz w:val="20"/>
                <w:szCs w:val="20"/>
              </w:rPr>
              <w:t>115°45'43.6" E</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
          <w:jc w:val="center"/>
        </w:trPr>
        <w:tc>
          <w:tcPr>
            <w:tcW w:w="0" w:type="auto"/>
            <w:tcBorders>
              <w:bottom w:val="single" w:sz="4" w:space="0" w:color="auto"/>
            </w:tcBorders>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4</w:t>
            </w:r>
          </w:p>
        </w:tc>
        <w:tc>
          <w:tcPr>
            <w:tcW w:w="2099" w:type="dxa"/>
            <w:tcBorders>
              <w:bottom w:val="single" w:sz="4" w:space="0" w:color="auto"/>
            </w:tcBorders>
            <w:shd w:val="clear" w:color="000000" w:fill="FFFFFF"/>
            <w:noWrap/>
            <w:vAlign w:val="center"/>
            <w:hideMark/>
          </w:tcPr>
          <w:p w:rsidR="004070BB" w:rsidRPr="004070BB" w:rsidRDefault="004070BB" w:rsidP="004070BB">
            <w:pPr>
              <w:spacing w:after="0" w:line="240" w:lineRule="auto"/>
              <w:rPr>
                <w:rFonts w:ascii="Times New Roman" w:eastAsia="Times New Roman" w:hAnsi="Times New Roman" w:cs="Times New Roman"/>
              </w:rPr>
            </w:pPr>
            <w:r w:rsidRPr="004070BB">
              <w:rPr>
                <w:rFonts w:ascii="Times New Roman" w:eastAsia="Times New Roman" w:hAnsi="Times New Roman" w:cs="Times New Roman"/>
              </w:rPr>
              <w:t xml:space="preserve">Upper side </w:t>
            </w:r>
            <w:proofErr w:type="spellStart"/>
            <w:r w:rsidRPr="004070BB">
              <w:rPr>
                <w:rFonts w:ascii="Times New Roman" w:eastAsia="Times New Roman" w:hAnsi="Times New Roman" w:cs="Times New Roman"/>
              </w:rPr>
              <w:t>Idan</w:t>
            </w:r>
            <w:proofErr w:type="spellEnd"/>
            <w:r w:rsidRPr="004070BB">
              <w:rPr>
                <w:rFonts w:ascii="Times New Roman" w:eastAsia="Times New Roman" w:hAnsi="Times New Roman" w:cs="Times New Roman"/>
              </w:rPr>
              <w:t xml:space="preserve"> River</w:t>
            </w:r>
          </w:p>
        </w:tc>
        <w:tc>
          <w:tcPr>
            <w:tcW w:w="1365" w:type="dxa"/>
            <w:tcBorders>
              <w:bottom w:val="single" w:sz="4" w:space="0" w:color="auto"/>
            </w:tcBorders>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10</w:t>
            </w:r>
          </w:p>
        </w:tc>
        <w:tc>
          <w:tcPr>
            <w:tcW w:w="1276" w:type="dxa"/>
            <w:tcBorders>
              <w:bottom w:val="single" w:sz="4" w:space="0" w:color="auto"/>
            </w:tcBorders>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0.715</w:t>
            </w:r>
          </w:p>
        </w:tc>
        <w:tc>
          <w:tcPr>
            <w:tcW w:w="1418" w:type="dxa"/>
            <w:tcBorders>
              <w:bottom w:val="single" w:sz="4" w:space="0" w:color="auto"/>
            </w:tcBorders>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sz w:val="20"/>
                <w:szCs w:val="20"/>
              </w:rPr>
            </w:pPr>
            <w:r w:rsidRPr="004070BB">
              <w:rPr>
                <w:rFonts w:ascii="Times New Roman" w:eastAsia="Times New Roman" w:hAnsi="Times New Roman" w:cs="Times New Roman"/>
                <w:sz w:val="20"/>
                <w:szCs w:val="20"/>
              </w:rPr>
              <w:t>00°22'26.6" S</w:t>
            </w:r>
          </w:p>
        </w:tc>
        <w:tc>
          <w:tcPr>
            <w:tcW w:w="1559" w:type="dxa"/>
            <w:tcBorders>
              <w:bottom w:val="single" w:sz="4" w:space="0" w:color="auto"/>
            </w:tcBorders>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sz w:val="20"/>
                <w:szCs w:val="20"/>
              </w:rPr>
            </w:pPr>
            <w:r w:rsidRPr="004070BB">
              <w:rPr>
                <w:rFonts w:ascii="Times New Roman" w:eastAsia="Times New Roman" w:hAnsi="Times New Roman" w:cs="Times New Roman"/>
                <w:sz w:val="20"/>
                <w:szCs w:val="20"/>
              </w:rPr>
              <w:t>115°42'35.6" E</w:t>
            </w:r>
          </w:p>
        </w:tc>
      </w:tr>
    </w:tbl>
    <w:p w:rsidR="00F82525" w:rsidRPr="004070BB" w:rsidRDefault="00F82525" w:rsidP="00F82525">
      <w:pPr>
        <w:tabs>
          <w:tab w:val="left" w:pos="1950"/>
        </w:tabs>
        <w:spacing w:line="240" w:lineRule="auto"/>
        <w:rPr>
          <w:rFonts w:ascii="Times New Roman" w:hAnsi="Times New Roman" w:cs="Times New Roman"/>
        </w:rPr>
      </w:pPr>
      <w:r>
        <w:rPr>
          <w:rFonts w:ascii="Times New Roman" w:hAnsi="Times New Roman" w:cs="Times New Roman"/>
        </w:rPr>
        <w:tab/>
      </w:r>
    </w:p>
    <w:tbl>
      <w:tblPr>
        <w:tblpPr w:leftFromText="180" w:rightFromText="180" w:vertAnchor="text" w:tblpXSpec="center" w:tblpY="1"/>
        <w:tblOverlap w:val="never"/>
        <w:tblW w:w="5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422"/>
        <w:gridCol w:w="1237"/>
        <w:gridCol w:w="601"/>
        <w:gridCol w:w="1630"/>
        <w:gridCol w:w="644"/>
      </w:tblGrid>
      <w:tr w:rsidR="004070BB" w:rsidRPr="004070BB" w:rsidTr="005B5964">
        <w:trPr>
          <w:trHeight w:val="305"/>
        </w:trPr>
        <w:tc>
          <w:tcPr>
            <w:tcW w:w="5921" w:type="dxa"/>
            <w:gridSpan w:val="6"/>
            <w:tcBorders>
              <w:top w:val="nil"/>
              <w:left w:val="nil"/>
              <w:bottom w:val="single" w:sz="4" w:space="0" w:color="auto"/>
              <w:right w:val="nil"/>
            </w:tcBorders>
          </w:tcPr>
          <w:p w:rsidR="004070BB" w:rsidRPr="004070BB" w:rsidRDefault="004070BB" w:rsidP="004070BB">
            <w:pPr>
              <w:spacing w:before="40" w:after="120" w:line="240" w:lineRule="auto"/>
              <w:jc w:val="center"/>
              <w:rPr>
                <w:rFonts w:ascii="Times New Roman" w:eastAsia="Times New Roman" w:hAnsi="Times New Roman" w:cs="Times New Roman"/>
                <w:bCs/>
              </w:rPr>
            </w:pPr>
            <w:r w:rsidRPr="004070BB">
              <w:rPr>
                <w:rFonts w:ascii="Times New Roman" w:hAnsi="Times New Roman" w:cs="Times New Roman"/>
                <w:b/>
              </w:rPr>
              <w:t>Table 2.</w:t>
            </w:r>
            <w:r w:rsidRPr="004070BB">
              <w:rPr>
                <w:rFonts w:ascii="Times New Roman" w:hAnsi="Times New Roman" w:cs="Times New Roman"/>
              </w:rPr>
              <w:t xml:space="preserve"> Result of physical and chemical water measurements</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
        </w:trPr>
        <w:tc>
          <w:tcPr>
            <w:tcW w:w="507" w:type="dxa"/>
            <w:tcBorders>
              <w:top w:val="single" w:sz="4" w:space="0" w:color="auto"/>
              <w:bottom w:val="single" w:sz="4" w:space="0" w:color="auto"/>
            </w:tcBorders>
            <w:shd w:val="clear" w:color="auto" w:fill="auto"/>
            <w:noWrap/>
            <w:vAlign w:val="center"/>
            <w:hideMark/>
          </w:tcPr>
          <w:p w:rsidR="004070BB" w:rsidRPr="004070BB" w:rsidRDefault="004070BB" w:rsidP="004070BB">
            <w:pPr>
              <w:spacing w:line="240" w:lineRule="auto"/>
              <w:jc w:val="center"/>
              <w:rPr>
                <w:rFonts w:ascii="Times New Roman" w:eastAsia="Times New Roman" w:hAnsi="Times New Roman" w:cs="Times New Roman"/>
                <w:bCs/>
              </w:rPr>
            </w:pPr>
            <w:r w:rsidRPr="004070BB">
              <w:rPr>
                <w:rFonts w:ascii="Times New Roman" w:eastAsia="Times New Roman" w:hAnsi="Times New Roman" w:cs="Times New Roman"/>
                <w:bCs/>
              </w:rPr>
              <w:t>NO</w:t>
            </w:r>
          </w:p>
        </w:tc>
        <w:tc>
          <w:tcPr>
            <w:tcW w:w="1422" w:type="dxa"/>
            <w:tcBorders>
              <w:top w:val="single" w:sz="4" w:space="0" w:color="auto"/>
              <w:bottom w:val="single" w:sz="4" w:space="0" w:color="auto"/>
            </w:tcBorders>
            <w:shd w:val="clear" w:color="auto" w:fill="auto"/>
            <w:noWrap/>
            <w:vAlign w:val="center"/>
            <w:hideMark/>
          </w:tcPr>
          <w:p w:rsidR="004070BB" w:rsidRPr="004070BB" w:rsidRDefault="004070BB" w:rsidP="004070BB">
            <w:pPr>
              <w:spacing w:line="240" w:lineRule="auto"/>
              <w:jc w:val="center"/>
              <w:rPr>
                <w:rFonts w:ascii="Times New Roman" w:eastAsia="Times New Roman" w:hAnsi="Times New Roman" w:cs="Times New Roman"/>
                <w:bCs/>
              </w:rPr>
            </w:pPr>
            <w:r w:rsidRPr="004070BB">
              <w:rPr>
                <w:rFonts w:ascii="Times New Roman" w:eastAsia="Times New Roman" w:hAnsi="Times New Roman" w:cs="Times New Roman"/>
                <w:bCs/>
              </w:rPr>
              <w:t>River Name</w:t>
            </w:r>
          </w:p>
        </w:tc>
        <w:tc>
          <w:tcPr>
            <w:tcW w:w="0" w:type="auto"/>
            <w:tcBorders>
              <w:top w:val="single" w:sz="4" w:space="0" w:color="auto"/>
              <w:bottom w:val="single" w:sz="4" w:space="0" w:color="auto"/>
            </w:tcBorders>
            <w:shd w:val="clear" w:color="auto" w:fill="auto"/>
            <w:noWrap/>
            <w:vAlign w:val="center"/>
            <w:hideMark/>
          </w:tcPr>
          <w:p w:rsidR="004070BB" w:rsidRPr="004070BB" w:rsidRDefault="004070BB" w:rsidP="004070BB">
            <w:pPr>
              <w:spacing w:line="240" w:lineRule="auto"/>
              <w:jc w:val="center"/>
              <w:rPr>
                <w:rFonts w:ascii="Times New Roman" w:eastAsia="Times New Roman" w:hAnsi="Times New Roman" w:cs="Times New Roman"/>
                <w:bCs/>
              </w:rPr>
            </w:pPr>
            <w:r w:rsidRPr="004070BB">
              <w:rPr>
                <w:rFonts w:ascii="Times New Roman" w:eastAsia="Times New Roman" w:hAnsi="Times New Roman" w:cs="Times New Roman"/>
                <w:bCs/>
              </w:rPr>
              <w:t>TDS (mg/l)</w:t>
            </w:r>
          </w:p>
        </w:tc>
        <w:tc>
          <w:tcPr>
            <w:tcW w:w="0" w:type="auto"/>
            <w:tcBorders>
              <w:top w:val="single" w:sz="4" w:space="0" w:color="auto"/>
              <w:bottom w:val="single" w:sz="4" w:space="0" w:color="auto"/>
            </w:tcBorders>
            <w:shd w:val="clear" w:color="auto" w:fill="auto"/>
            <w:noWrap/>
            <w:vAlign w:val="center"/>
            <w:hideMark/>
          </w:tcPr>
          <w:p w:rsidR="004070BB" w:rsidRPr="004070BB" w:rsidRDefault="004070BB" w:rsidP="004070BB">
            <w:pPr>
              <w:spacing w:line="240" w:lineRule="auto"/>
              <w:jc w:val="center"/>
              <w:rPr>
                <w:rFonts w:ascii="Times New Roman" w:eastAsia="Times New Roman" w:hAnsi="Times New Roman" w:cs="Times New Roman"/>
                <w:bCs/>
              </w:rPr>
            </w:pPr>
            <w:r w:rsidRPr="004070BB">
              <w:rPr>
                <w:rFonts w:ascii="Times New Roman" w:eastAsia="Times New Roman" w:hAnsi="Times New Roman" w:cs="Times New Roman"/>
                <w:bCs/>
              </w:rPr>
              <w:t>pH</w:t>
            </w:r>
          </w:p>
        </w:tc>
        <w:tc>
          <w:tcPr>
            <w:tcW w:w="1630" w:type="dxa"/>
            <w:tcBorders>
              <w:top w:val="single" w:sz="4" w:space="0" w:color="auto"/>
              <w:bottom w:val="single" w:sz="4" w:space="0" w:color="auto"/>
            </w:tcBorders>
            <w:shd w:val="clear" w:color="auto" w:fill="auto"/>
            <w:noWrap/>
            <w:vAlign w:val="center"/>
            <w:hideMark/>
          </w:tcPr>
          <w:p w:rsidR="004070BB" w:rsidRPr="004070BB" w:rsidRDefault="004070BB" w:rsidP="004070BB">
            <w:pPr>
              <w:spacing w:line="240" w:lineRule="auto"/>
              <w:jc w:val="center"/>
              <w:rPr>
                <w:rFonts w:ascii="Times New Roman" w:eastAsia="Times New Roman" w:hAnsi="Times New Roman" w:cs="Times New Roman"/>
              </w:rPr>
            </w:pPr>
            <w:r w:rsidRPr="004070BB">
              <w:rPr>
                <w:rFonts w:ascii="Times New Roman" w:eastAsia="Times New Roman" w:hAnsi="Times New Roman" w:cs="Times New Roman"/>
              </w:rPr>
              <w:t xml:space="preserve">Temperature  </w:t>
            </w:r>
            <w:r w:rsidRPr="004070BB">
              <w:rPr>
                <w:rFonts w:ascii="Times New Roman" w:eastAsia="Times New Roman" w:hAnsi="Times New Roman" w:cs="Times New Roman"/>
                <w:vertAlign w:val="superscript"/>
              </w:rPr>
              <w:t>0</w:t>
            </w:r>
            <w:r w:rsidRPr="004070BB">
              <w:rPr>
                <w:rFonts w:ascii="Times New Roman" w:eastAsia="Times New Roman" w:hAnsi="Times New Roman" w:cs="Times New Roman"/>
              </w:rPr>
              <w:t>C</w:t>
            </w:r>
          </w:p>
        </w:tc>
        <w:tc>
          <w:tcPr>
            <w:tcW w:w="644" w:type="dxa"/>
            <w:tcBorders>
              <w:top w:val="single" w:sz="4" w:space="0" w:color="auto"/>
              <w:bottom w:val="single" w:sz="4" w:space="0" w:color="auto"/>
            </w:tcBorders>
            <w:shd w:val="clear" w:color="auto" w:fill="auto"/>
            <w:noWrap/>
            <w:vAlign w:val="center"/>
            <w:hideMark/>
          </w:tcPr>
          <w:p w:rsidR="004070BB" w:rsidRPr="004070BB" w:rsidRDefault="004070BB" w:rsidP="004070BB">
            <w:pPr>
              <w:spacing w:line="240" w:lineRule="auto"/>
              <w:jc w:val="center"/>
              <w:rPr>
                <w:rFonts w:ascii="Times New Roman" w:eastAsia="Times New Roman" w:hAnsi="Times New Roman" w:cs="Times New Roman"/>
              </w:rPr>
            </w:pPr>
            <w:r w:rsidRPr="004070BB">
              <w:rPr>
                <w:rFonts w:ascii="Times New Roman" w:eastAsia="Times New Roman" w:hAnsi="Times New Roman" w:cs="Times New Roman"/>
              </w:rPr>
              <w:t>DO</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
        </w:trPr>
        <w:tc>
          <w:tcPr>
            <w:tcW w:w="507" w:type="dxa"/>
            <w:tcBorders>
              <w:top w:val="single" w:sz="4" w:space="0" w:color="auto"/>
            </w:tcBorders>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1</w:t>
            </w:r>
          </w:p>
        </w:tc>
        <w:tc>
          <w:tcPr>
            <w:tcW w:w="1422" w:type="dxa"/>
            <w:tcBorders>
              <w:top w:val="single" w:sz="4" w:space="0" w:color="auto"/>
            </w:tcBorders>
            <w:shd w:val="clear" w:color="auto" w:fill="auto"/>
            <w:noWrap/>
            <w:vAlign w:val="center"/>
            <w:hideMark/>
          </w:tcPr>
          <w:p w:rsidR="004070BB" w:rsidRPr="004070BB" w:rsidRDefault="004070BB" w:rsidP="004070BB">
            <w:pPr>
              <w:spacing w:after="0" w:line="240" w:lineRule="auto"/>
              <w:rPr>
                <w:rFonts w:ascii="Times New Roman" w:eastAsia="Times New Roman" w:hAnsi="Times New Roman" w:cs="Times New Roman"/>
              </w:rPr>
            </w:pPr>
            <w:proofErr w:type="spellStart"/>
            <w:r w:rsidRPr="004070BB">
              <w:rPr>
                <w:rFonts w:ascii="Times New Roman" w:eastAsia="Times New Roman" w:hAnsi="Times New Roman" w:cs="Times New Roman"/>
              </w:rPr>
              <w:t>Jelau</w:t>
            </w:r>
            <w:proofErr w:type="spellEnd"/>
          </w:p>
        </w:tc>
        <w:tc>
          <w:tcPr>
            <w:tcW w:w="0" w:type="auto"/>
            <w:tcBorders>
              <w:top w:val="single" w:sz="4" w:space="0" w:color="auto"/>
            </w:tcBorders>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44</w:t>
            </w:r>
          </w:p>
        </w:tc>
        <w:tc>
          <w:tcPr>
            <w:tcW w:w="0" w:type="auto"/>
            <w:tcBorders>
              <w:top w:val="single" w:sz="4" w:space="0" w:color="auto"/>
            </w:tcBorders>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6.50</w:t>
            </w:r>
          </w:p>
        </w:tc>
        <w:tc>
          <w:tcPr>
            <w:tcW w:w="1630" w:type="dxa"/>
            <w:tcBorders>
              <w:top w:val="single" w:sz="4" w:space="0" w:color="auto"/>
            </w:tcBorders>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26.45</w:t>
            </w:r>
          </w:p>
        </w:tc>
        <w:tc>
          <w:tcPr>
            <w:tcW w:w="644" w:type="dxa"/>
            <w:tcBorders>
              <w:top w:val="single" w:sz="4" w:space="0" w:color="auto"/>
            </w:tcBorders>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1.25</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
        </w:trPr>
        <w:tc>
          <w:tcPr>
            <w:tcW w:w="507" w:type="dxa"/>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2</w:t>
            </w:r>
          </w:p>
        </w:tc>
        <w:tc>
          <w:tcPr>
            <w:tcW w:w="1422" w:type="dxa"/>
            <w:shd w:val="clear" w:color="auto" w:fill="auto"/>
            <w:noWrap/>
            <w:vAlign w:val="center"/>
            <w:hideMark/>
          </w:tcPr>
          <w:p w:rsidR="004070BB" w:rsidRPr="004070BB" w:rsidRDefault="004070BB" w:rsidP="004070BB">
            <w:pPr>
              <w:spacing w:after="0" w:line="240" w:lineRule="auto"/>
              <w:rPr>
                <w:rFonts w:ascii="Times New Roman" w:eastAsia="Times New Roman" w:hAnsi="Times New Roman" w:cs="Times New Roman"/>
              </w:rPr>
            </w:pPr>
            <w:proofErr w:type="spellStart"/>
            <w:r w:rsidRPr="004070BB">
              <w:rPr>
                <w:rFonts w:ascii="Times New Roman" w:eastAsia="Times New Roman" w:hAnsi="Times New Roman" w:cs="Times New Roman"/>
              </w:rPr>
              <w:t>Lawa</w:t>
            </w:r>
            <w:proofErr w:type="spellEnd"/>
          </w:p>
        </w:tc>
        <w:tc>
          <w:tcPr>
            <w:tcW w:w="0" w:type="auto"/>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36</w:t>
            </w:r>
          </w:p>
        </w:tc>
        <w:tc>
          <w:tcPr>
            <w:tcW w:w="0" w:type="auto"/>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5.70</w:t>
            </w:r>
          </w:p>
        </w:tc>
        <w:tc>
          <w:tcPr>
            <w:tcW w:w="1630" w:type="dxa"/>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26.00</w:t>
            </w:r>
          </w:p>
        </w:tc>
        <w:tc>
          <w:tcPr>
            <w:tcW w:w="644" w:type="dxa"/>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1.90</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
        </w:trPr>
        <w:tc>
          <w:tcPr>
            <w:tcW w:w="507" w:type="dxa"/>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3</w:t>
            </w:r>
          </w:p>
        </w:tc>
        <w:tc>
          <w:tcPr>
            <w:tcW w:w="1422" w:type="dxa"/>
            <w:shd w:val="clear" w:color="auto" w:fill="auto"/>
            <w:noWrap/>
            <w:vAlign w:val="center"/>
            <w:hideMark/>
          </w:tcPr>
          <w:p w:rsidR="004070BB" w:rsidRPr="004070BB" w:rsidRDefault="004070BB" w:rsidP="004070BB">
            <w:pPr>
              <w:spacing w:after="0" w:line="240" w:lineRule="auto"/>
              <w:rPr>
                <w:rFonts w:ascii="Times New Roman" w:eastAsia="Times New Roman" w:hAnsi="Times New Roman" w:cs="Times New Roman"/>
              </w:rPr>
            </w:pPr>
            <w:proofErr w:type="spellStart"/>
            <w:r w:rsidRPr="004070BB">
              <w:rPr>
                <w:rFonts w:ascii="Times New Roman" w:eastAsia="Times New Roman" w:hAnsi="Times New Roman" w:cs="Times New Roman"/>
              </w:rPr>
              <w:t>Pahu</w:t>
            </w:r>
            <w:proofErr w:type="spellEnd"/>
          </w:p>
        </w:tc>
        <w:tc>
          <w:tcPr>
            <w:tcW w:w="0" w:type="auto"/>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24</w:t>
            </w:r>
          </w:p>
        </w:tc>
        <w:tc>
          <w:tcPr>
            <w:tcW w:w="0" w:type="auto"/>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5.49</w:t>
            </w:r>
          </w:p>
        </w:tc>
        <w:tc>
          <w:tcPr>
            <w:tcW w:w="1630" w:type="dxa"/>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27.70</w:t>
            </w:r>
          </w:p>
        </w:tc>
        <w:tc>
          <w:tcPr>
            <w:tcW w:w="644" w:type="dxa"/>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2.45</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
        </w:trPr>
        <w:tc>
          <w:tcPr>
            <w:tcW w:w="507" w:type="dxa"/>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4</w:t>
            </w:r>
          </w:p>
        </w:tc>
        <w:tc>
          <w:tcPr>
            <w:tcW w:w="1422" w:type="dxa"/>
            <w:shd w:val="clear" w:color="auto" w:fill="auto"/>
            <w:noWrap/>
            <w:vAlign w:val="center"/>
            <w:hideMark/>
          </w:tcPr>
          <w:p w:rsidR="004070BB" w:rsidRPr="004070BB" w:rsidRDefault="004070BB" w:rsidP="004070BB">
            <w:pPr>
              <w:spacing w:after="0" w:line="240" w:lineRule="auto"/>
              <w:rPr>
                <w:rFonts w:ascii="Times New Roman" w:eastAsia="Times New Roman" w:hAnsi="Times New Roman" w:cs="Times New Roman"/>
              </w:rPr>
            </w:pPr>
            <w:proofErr w:type="spellStart"/>
            <w:r w:rsidRPr="004070BB">
              <w:rPr>
                <w:rFonts w:ascii="Times New Roman" w:eastAsia="Times New Roman" w:hAnsi="Times New Roman" w:cs="Times New Roman"/>
              </w:rPr>
              <w:t>Idan</w:t>
            </w:r>
            <w:proofErr w:type="spellEnd"/>
          </w:p>
        </w:tc>
        <w:tc>
          <w:tcPr>
            <w:tcW w:w="0" w:type="auto"/>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23</w:t>
            </w:r>
          </w:p>
        </w:tc>
        <w:tc>
          <w:tcPr>
            <w:tcW w:w="0" w:type="auto"/>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5.76</w:t>
            </w:r>
          </w:p>
        </w:tc>
        <w:tc>
          <w:tcPr>
            <w:tcW w:w="1630" w:type="dxa"/>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26.00</w:t>
            </w:r>
          </w:p>
        </w:tc>
        <w:tc>
          <w:tcPr>
            <w:tcW w:w="644" w:type="dxa"/>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1.80</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
        </w:trPr>
        <w:tc>
          <w:tcPr>
            <w:tcW w:w="507" w:type="dxa"/>
            <w:tcBorders>
              <w:bottom w:val="single" w:sz="4" w:space="0" w:color="auto"/>
            </w:tcBorders>
            <w:shd w:val="clear" w:color="auto" w:fill="auto"/>
            <w:noWrap/>
            <w:vAlign w:val="center"/>
            <w:hideMark/>
          </w:tcPr>
          <w:p w:rsidR="004070BB" w:rsidRPr="004070BB" w:rsidRDefault="004070BB" w:rsidP="004070BB">
            <w:pPr>
              <w:spacing w:after="0" w:line="240" w:lineRule="auto"/>
              <w:rPr>
                <w:rFonts w:ascii="Times New Roman" w:eastAsia="Times New Roman" w:hAnsi="Times New Roman" w:cs="Times New Roman"/>
              </w:rPr>
            </w:pPr>
            <w:r w:rsidRPr="004070BB">
              <w:rPr>
                <w:rFonts w:ascii="Times New Roman" w:eastAsia="Times New Roman" w:hAnsi="Times New Roman" w:cs="Times New Roman"/>
              </w:rPr>
              <w:t> </w:t>
            </w:r>
          </w:p>
        </w:tc>
        <w:tc>
          <w:tcPr>
            <w:tcW w:w="1422" w:type="dxa"/>
            <w:tcBorders>
              <w:bottom w:val="single" w:sz="4" w:space="0" w:color="auto"/>
            </w:tcBorders>
            <w:shd w:val="clear" w:color="auto" w:fill="auto"/>
            <w:noWrap/>
            <w:vAlign w:val="center"/>
            <w:hideMark/>
          </w:tcPr>
          <w:p w:rsidR="004070BB" w:rsidRPr="004070BB" w:rsidRDefault="004070BB" w:rsidP="004070BB">
            <w:pPr>
              <w:spacing w:after="0" w:line="240" w:lineRule="auto"/>
              <w:rPr>
                <w:rFonts w:ascii="Times New Roman" w:eastAsia="Times New Roman" w:hAnsi="Times New Roman" w:cs="Times New Roman"/>
              </w:rPr>
            </w:pPr>
            <w:r w:rsidRPr="004070BB">
              <w:rPr>
                <w:rFonts w:ascii="Times New Roman" w:eastAsia="Times New Roman" w:hAnsi="Times New Roman" w:cs="Times New Roman"/>
              </w:rPr>
              <w:t>Mean:</w:t>
            </w:r>
          </w:p>
        </w:tc>
        <w:tc>
          <w:tcPr>
            <w:tcW w:w="0" w:type="auto"/>
            <w:tcBorders>
              <w:bottom w:val="single" w:sz="4" w:space="0" w:color="auto"/>
            </w:tcBorders>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32</w:t>
            </w:r>
          </w:p>
        </w:tc>
        <w:tc>
          <w:tcPr>
            <w:tcW w:w="0" w:type="auto"/>
            <w:tcBorders>
              <w:bottom w:val="single" w:sz="4" w:space="0" w:color="auto"/>
            </w:tcBorders>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 xml:space="preserve">5.86 </w:t>
            </w:r>
          </w:p>
        </w:tc>
        <w:tc>
          <w:tcPr>
            <w:tcW w:w="1630" w:type="dxa"/>
            <w:tcBorders>
              <w:bottom w:val="single" w:sz="4" w:space="0" w:color="auto"/>
            </w:tcBorders>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26.54</w:t>
            </w:r>
          </w:p>
        </w:tc>
        <w:tc>
          <w:tcPr>
            <w:tcW w:w="644" w:type="dxa"/>
            <w:tcBorders>
              <w:bottom w:val="single" w:sz="4" w:space="0" w:color="auto"/>
            </w:tcBorders>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1.85</w:t>
            </w:r>
          </w:p>
        </w:tc>
      </w:tr>
    </w:tbl>
    <w:p w:rsidR="004070BB" w:rsidRPr="004070BB" w:rsidRDefault="00E36EA0" w:rsidP="00E36EA0">
      <w:pPr>
        <w:spacing w:line="240" w:lineRule="auto"/>
        <w:ind w:left="270" w:hanging="270"/>
        <w:jc w:val="center"/>
        <w:rPr>
          <w:rFonts w:ascii="Times New Roman" w:hAnsi="Times New Roman" w:cs="Times New Roman"/>
        </w:rPr>
      </w:pPr>
      <w:r>
        <w:rPr>
          <w:rFonts w:ascii="Times New Roman" w:hAnsi="Times New Roman" w:cs="Times New Roman"/>
          <w:noProof/>
          <w:lang w:val="id-ID" w:eastAsia="id-ID"/>
        </w:rPr>
        <w:drawing>
          <wp:anchor distT="0" distB="0" distL="114300" distR="114300" simplePos="0" relativeHeight="251665408" behindDoc="1" locked="0" layoutInCell="1" allowOverlap="1" wp14:anchorId="33AD7C23" wp14:editId="21802BF9">
            <wp:simplePos x="0" y="0"/>
            <wp:positionH relativeFrom="column">
              <wp:posOffset>747395</wp:posOffset>
            </wp:positionH>
            <wp:positionV relativeFrom="paragraph">
              <wp:posOffset>1811655</wp:posOffset>
            </wp:positionV>
            <wp:extent cx="4486275" cy="316801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 cover.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86275" cy="3168015"/>
                    </a:xfrm>
                    <a:prstGeom prst="rect">
                      <a:avLst/>
                    </a:prstGeom>
                  </pic:spPr>
                </pic:pic>
              </a:graphicData>
            </a:graphic>
            <wp14:sizeRelH relativeFrom="page">
              <wp14:pctWidth>0</wp14:pctWidth>
            </wp14:sizeRelH>
            <wp14:sizeRelV relativeFrom="page">
              <wp14:pctHeight>0</wp14:pctHeight>
            </wp14:sizeRelV>
          </wp:anchor>
        </w:drawing>
      </w:r>
      <w:r w:rsidR="004070BB" w:rsidRPr="004070BB">
        <w:rPr>
          <w:rFonts w:ascii="Times New Roman" w:hAnsi="Times New Roman" w:cs="Times New Roman"/>
        </w:rPr>
        <w:br w:type="textWrapping" w:clear="all"/>
      </w:r>
      <w:r w:rsidR="004070BB" w:rsidRPr="004070BB">
        <w:rPr>
          <w:rFonts w:ascii="Times New Roman" w:hAnsi="Times New Roman" w:cs="Times New Roman"/>
          <w:b/>
        </w:rPr>
        <w:t xml:space="preserve">Note: </w:t>
      </w:r>
      <w:r w:rsidR="004070BB" w:rsidRPr="004070BB">
        <w:rPr>
          <w:rFonts w:ascii="Times New Roman" w:hAnsi="Times New Roman" w:cs="Times New Roman"/>
        </w:rPr>
        <w:t>TDS and DO refers to total dissolved solids and dissolved oxygen, respectively.</w:t>
      </w:r>
    </w:p>
    <w:p w:rsidR="00A35DB2" w:rsidRDefault="00A35DB2" w:rsidP="00387AF4">
      <w:pPr>
        <w:jc w:val="both"/>
        <w:rPr>
          <w:rFonts w:ascii="Times New Roman" w:hAnsi="Times New Roman" w:cs="Times New Roman"/>
        </w:rPr>
      </w:pPr>
    </w:p>
    <w:p w:rsidR="00E36EA0" w:rsidRDefault="00E36EA0" w:rsidP="004B147F">
      <w:pPr>
        <w:spacing w:after="454"/>
        <w:ind w:left="1411"/>
        <w:jc w:val="center"/>
        <w:rPr>
          <w:rFonts w:ascii="Times New Roman" w:hAnsi="Times New Roman" w:cs="Times New Roman"/>
          <w:b/>
        </w:rPr>
      </w:pPr>
    </w:p>
    <w:p w:rsidR="00E36EA0" w:rsidRDefault="00E36EA0" w:rsidP="004B147F">
      <w:pPr>
        <w:spacing w:after="454"/>
        <w:ind w:left="1411"/>
        <w:jc w:val="center"/>
        <w:rPr>
          <w:rFonts w:ascii="Times New Roman" w:hAnsi="Times New Roman" w:cs="Times New Roman"/>
          <w:b/>
        </w:rPr>
      </w:pPr>
    </w:p>
    <w:p w:rsidR="00E36EA0" w:rsidRDefault="00E36EA0" w:rsidP="004B147F">
      <w:pPr>
        <w:spacing w:after="454"/>
        <w:ind w:left="1411"/>
        <w:jc w:val="center"/>
        <w:rPr>
          <w:rFonts w:ascii="Times New Roman" w:hAnsi="Times New Roman" w:cs="Times New Roman"/>
          <w:b/>
        </w:rPr>
      </w:pPr>
    </w:p>
    <w:p w:rsidR="00E36EA0" w:rsidRDefault="00E36EA0" w:rsidP="004B147F">
      <w:pPr>
        <w:spacing w:after="454"/>
        <w:ind w:left="1411"/>
        <w:jc w:val="center"/>
        <w:rPr>
          <w:rFonts w:ascii="Times New Roman" w:hAnsi="Times New Roman" w:cs="Times New Roman"/>
          <w:b/>
        </w:rPr>
      </w:pPr>
    </w:p>
    <w:p w:rsidR="00E36EA0" w:rsidRDefault="00E36EA0" w:rsidP="004B147F">
      <w:pPr>
        <w:spacing w:after="454"/>
        <w:ind w:left="1411"/>
        <w:jc w:val="center"/>
        <w:rPr>
          <w:rFonts w:ascii="Times New Roman" w:hAnsi="Times New Roman" w:cs="Times New Roman"/>
          <w:b/>
        </w:rPr>
      </w:pPr>
    </w:p>
    <w:p w:rsidR="00E36EA0" w:rsidRDefault="00E36EA0" w:rsidP="004B147F">
      <w:pPr>
        <w:spacing w:after="454"/>
        <w:ind w:left="1411"/>
        <w:jc w:val="center"/>
        <w:rPr>
          <w:rFonts w:ascii="Times New Roman" w:hAnsi="Times New Roman" w:cs="Times New Roman"/>
          <w:b/>
        </w:rPr>
      </w:pPr>
    </w:p>
    <w:p w:rsidR="005263B7" w:rsidRDefault="004070BB" w:rsidP="00E36EA0">
      <w:pPr>
        <w:spacing w:after="454"/>
        <w:ind w:left="900"/>
        <w:jc w:val="center"/>
        <w:rPr>
          <w:rFonts w:ascii="Times New Roman" w:hAnsi="Times New Roman" w:cs="Times New Roman"/>
        </w:rPr>
      </w:pPr>
      <w:proofErr w:type="gramStart"/>
      <w:r w:rsidRPr="004070BB">
        <w:rPr>
          <w:rFonts w:ascii="Times New Roman" w:hAnsi="Times New Roman" w:cs="Times New Roman"/>
          <w:b/>
        </w:rPr>
        <w:t>Figure 2.</w:t>
      </w:r>
      <w:proofErr w:type="gramEnd"/>
      <w:r w:rsidRPr="004070BB">
        <w:rPr>
          <w:rFonts w:ascii="Times New Roman" w:hAnsi="Times New Roman" w:cs="Times New Roman"/>
        </w:rPr>
        <w:t xml:space="preserve"> Land cover map of the study area.</w:t>
      </w:r>
    </w:p>
    <w:p w:rsidR="00BB6D74" w:rsidRDefault="00BB6D74" w:rsidP="00E36EA0">
      <w:pPr>
        <w:spacing w:after="454"/>
        <w:ind w:left="900"/>
        <w:jc w:val="center"/>
        <w:rPr>
          <w:rFonts w:ascii="Times New Roman" w:hAnsi="Times New Roman" w:cs="Times New Roman"/>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721"/>
        <w:gridCol w:w="721"/>
        <w:gridCol w:w="738"/>
        <w:gridCol w:w="721"/>
        <w:gridCol w:w="721"/>
        <w:gridCol w:w="721"/>
        <w:gridCol w:w="721"/>
        <w:gridCol w:w="794"/>
        <w:gridCol w:w="721"/>
        <w:gridCol w:w="721"/>
        <w:gridCol w:w="721"/>
        <w:gridCol w:w="721"/>
      </w:tblGrid>
      <w:tr w:rsidR="005B5964" w:rsidRPr="005B5964" w:rsidTr="00E36EA0">
        <w:trPr>
          <w:trHeight w:val="285"/>
          <w:jc w:val="center"/>
        </w:trPr>
        <w:tc>
          <w:tcPr>
            <w:tcW w:w="9533" w:type="dxa"/>
            <w:gridSpan w:val="13"/>
            <w:tcBorders>
              <w:top w:val="nil"/>
              <w:left w:val="nil"/>
              <w:bottom w:val="single" w:sz="4" w:space="0" w:color="auto"/>
              <w:right w:val="nil"/>
            </w:tcBorders>
          </w:tcPr>
          <w:p w:rsidR="005B5964" w:rsidRPr="005B5964" w:rsidRDefault="005263B7" w:rsidP="005B5964">
            <w:pPr>
              <w:spacing w:after="0"/>
              <w:ind w:left="720" w:hanging="432"/>
              <w:jc w:val="center"/>
              <w:rPr>
                <w:rFonts w:ascii="Times New Roman" w:hAnsi="Times New Roman" w:cs="Times New Roman"/>
                <w:sz w:val="20"/>
                <w:szCs w:val="20"/>
              </w:rPr>
            </w:pPr>
            <w:r>
              <w:rPr>
                <w:rFonts w:ascii="Times New Roman" w:hAnsi="Times New Roman" w:cs="Times New Roman"/>
              </w:rPr>
              <w:lastRenderedPageBreak/>
              <w:br w:type="page"/>
            </w:r>
            <w:r w:rsidR="005B5964" w:rsidRPr="005B5964">
              <w:rPr>
                <w:rFonts w:ascii="Times New Roman" w:hAnsi="Times New Roman" w:cs="Times New Roman"/>
                <w:b/>
                <w:sz w:val="20"/>
                <w:szCs w:val="20"/>
              </w:rPr>
              <w:t>Table 3.</w:t>
            </w:r>
            <w:r w:rsidR="005B5964" w:rsidRPr="005B5964">
              <w:rPr>
                <w:rFonts w:ascii="Times New Roman" w:hAnsi="Times New Roman" w:cs="Times New Roman"/>
                <w:sz w:val="20"/>
                <w:szCs w:val="20"/>
              </w:rPr>
              <w:t xml:space="preserve"> Monthly precipitation at the study area for the last ten years (mm).</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vMerge w:val="restart"/>
            <w:tcBorders>
              <w:top w:val="single" w:sz="4" w:space="0" w:color="auto"/>
            </w:tcBorders>
            <w:shd w:val="clear" w:color="auto" w:fill="auto"/>
            <w:noWrap/>
            <w:vAlign w:val="center"/>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Year</w:t>
            </w:r>
          </w:p>
        </w:tc>
        <w:tc>
          <w:tcPr>
            <w:tcW w:w="8742" w:type="dxa"/>
            <w:gridSpan w:val="12"/>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Month</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vMerge/>
            <w:tcBorders>
              <w:bottom w:val="single" w:sz="4" w:space="0" w:color="auto"/>
            </w:tcBorders>
            <w:vAlign w:val="center"/>
            <w:hideMark/>
          </w:tcPr>
          <w:p w:rsidR="005B5964" w:rsidRPr="005B5964" w:rsidRDefault="005B5964" w:rsidP="005B5964">
            <w:pPr>
              <w:spacing w:after="0"/>
              <w:rPr>
                <w:rFonts w:ascii="Times New Roman" w:eastAsia="Times New Roman" w:hAnsi="Times New Roman" w:cs="Times New Roman"/>
                <w:sz w:val="20"/>
                <w:szCs w:val="20"/>
              </w:rPr>
            </w:pP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Jan</w:t>
            </w: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Feb</w:t>
            </w:r>
          </w:p>
        </w:tc>
        <w:tc>
          <w:tcPr>
            <w:tcW w:w="738"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March</w:t>
            </w: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April</w:t>
            </w: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May</w:t>
            </w: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June</w:t>
            </w: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July</w:t>
            </w:r>
          </w:p>
        </w:tc>
        <w:tc>
          <w:tcPr>
            <w:tcW w:w="794"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August</w:t>
            </w: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Sept</w:t>
            </w: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Oct</w:t>
            </w: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Nov</w:t>
            </w: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Des</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tcBorders>
              <w:top w:val="single" w:sz="4" w:space="0" w:color="auto"/>
            </w:tcBorders>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2014</w:t>
            </w:r>
          </w:p>
        </w:tc>
        <w:tc>
          <w:tcPr>
            <w:tcW w:w="721" w:type="dxa"/>
            <w:tcBorders>
              <w:top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80.9</w:t>
            </w:r>
          </w:p>
        </w:tc>
        <w:tc>
          <w:tcPr>
            <w:tcW w:w="721" w:type="dxa"/>
            <w:tcBorders>
              <w:top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63.1</w:t>
            </w:r>
          </w:p>
        </w:tc>
        <w:tc>
          <w:tcPr>
            <w:tcW w:w="738" w:type="dxa"/>
            <w:tcBorders>
              <w:top w:val="single" w:sz="4" w:space="0" w:color="auto"/>
            </w:tcBorders>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104.8</w:t>
            </w:r>
          </w:p>
        </w:tc>
        <w:tc>
          <w:tcPr>
            <w:tcW w:w="721" w:type="dxa"/>
            <w:tcBorders>
              <w:top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81.6</w:t>
            </w:r>
          </w:p>
        </w:tc>
        <w:tc>
          <w:tcPr>
            <w:tcW w:w="721" w:type="dxa"/>
            <w:tcBorders>
              <w:top w:val="single" w:sz="4" w:space="0" w:color="auto"/>
            </w:tcBorders>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126.0</w:t>
            </w:r>
          </w:p>
        </w:tc>
        <w:tc>
          <w:tcPr>
            <w:tcW w:w="721" w:type="dxa"/>
            <w:tcBorders>
              <w:top w:val="single" w:sz="4" w:space="0" w:color="auto"/>
            </w:tcBorders>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59.06</w:t>
            </w:r>
          </w:p>
        </w:tc>
        <w:tc>
          <w:tcPr>
            <w:tcW w:w="721" w:type="dxa"/>
            <w:tcBorders>
              <w:top w:val="single" w:sz="4" w:space="0" w:color="auto"/>
            </w:tcBorders>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46.2</w:t>
            </w:r>
          </w:p>
        </w:tc>
        <w:tc>
          <w:tcPr>
            <w:tcW w:w="794" w:type="dxa"/>
            <w:tcBorders>
              <w:top w:val="single" w:sz="4" w:space="0" w:color="auto"/>
            </w:tcBorders>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w:t>
            </w:r>
          </w:p>
        </w:tc>
        <w:tc>
          <w:tcPr>
            <w:tcW w:w="721" w:type="dxa"/>
            <w:tcBorders>
              <w:top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69.5</w:t>
            </w:r>
          </w:p>
        </w:tc>
        <w:tc>
          <w:tcPr>
            <w:tcW w:w="721" w:type="dxa"/>
            <w:tcBorders>
              <w:top w:val="single" w:sz="4" w:space="0" w:color="auto"/>
            </w:tcBorders>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42.2</w:t>
            </w:r>
          </w:p>
        </w:tc>
        <w:tc>
          <w:tcPr>
            <w:tcW w:w="721" w:type="dxa"/>
            <w:tcBorders>
              <w:top w:val="single" w:sz="4" w:space="0" w:color="auto"/>
            </w:tcBorders>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47.2</w:t>
            </w:r>
          </w:p>
        </w:tc>
        <w:tc>
          <w:tcPr>
            <w:tcW w:w="721" w:type="dxa"/>
            <w:tcBorders>
              <w:top w:val="single" w:sz="4" w:space="0" w:color="auto"/>
            </w:tcBorders>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103.8</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2013</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451.9</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300.7</w:t>
            </w:r>
          </w:p>
        </w:tc>
        <w:tc>
          <w:tcPr>
            <w:tcW w:w="738"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299.1</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314.7</w:t>
            </w:r>
          </w:p>
        </w:tc>
        <w:tc>
          <w:tcPr>
            <w:tcW w:w="721"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27.5</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78.4</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85.7</w:t>
            </w:r>
          </w:p>
        </w:tc>
        <w:tc>
          <w:tcPr>
            <w:tcW w:w="794"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69.8</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72.4</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85.5</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275.7</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506.4</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2012</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451.9</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300.7</w:t>
            </w:r>
          </w:p>
        </w:tc>
        <w:tc>
          <w:tcPr>
            <w:tcW w:w="738"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246.3</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160.6</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387.7</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229.0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347.6</w:t>
            </w:r>
          </w:p>
        </w:tc>
        <w:tc>
          <w:tcPr>
            <w:tcW w:w="794"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85.2</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62.9</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445</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215.9</w:t>
            </w:r>
          </w:p>
        </w:tc>
        <w:tc>
          <w:tcPr>
            <w:tcW w:w="721" w:type="dxa"/>
            <w:shd w:val="clear" w:color="000000" w:fill="FF00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953.8</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2011</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231.4</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182.9</w:t>
            </w:r>
          </w:p>
        </w:tc>
        <w:tc>
          <w:tcPr>
            <w:tcW w:w="738"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188.8</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166.7</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125.0</w:t>
            </w:r>
          </w:p>
        </w:tc>
        <w:tc>
          <w:tcPr>
            <w:tcW w:w="721"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29.2</w:t>
            </w:r>
          </w:p>
        </w:tc>
        <w:tc>
          <w:tcPr>
            <w:tcW w:w="721"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w:t>
            </w:r>
          </w:p>
        </w:tc>
        <w:tc>
          <w:tcPr>
            <w:tcW w:w="794"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21.3</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178.4</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408.1</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582.4</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631.6</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2010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134.8</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212.8</w:t>
            </w:r>
          </w:p>
        </w:tc>
        <w:tc>
          <w:tcPr>
            <w:tcW w:w="738"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179.5</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505.0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271.4</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82.1</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191.6</w:t>
            </w:r>
          </w:p>
        </w:tc>
        <w:tc>
          <w:tcPr>
            <w:tcW w:w="794"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46.8</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234.8</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267.4</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282.7</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70.3</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2009</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357.3</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277.4</w:t>
            </w:r>
          </w:p>
        </w:tc>
        <w:tc>
          <w:tcPr>
            <w:tcW w:w="738"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398.2</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250.0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179.2</w:t>
            </w:r>
          </w:p>
        </w:tc>
        <w:tc>
          <w:tcPr>
            <w:tcW w:w="721"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10.3</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63.7</w:t>
            </w:r>
          </w:p>
        </w:tc>
        <w:tc>
          <w:tcPr>
            <w:tcW w:w="794"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57.3</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124.9</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187.3</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396.3</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244.3</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2008</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242.0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264.0</w:t>
            </w:r>
          </w:p>
        </w:tc>
        <w:tc>
          <w:tcPr>
            <w:tcW w:w="738"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505.0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362.0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286.0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116.0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186.0</w:t>
            </w:r>
          </w:p>
        </w:tc>
        <w:tc>
          <w:tcPr>
            <w:tcW w:w="794"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41.0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169.0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284.0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289.0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126.0</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2007</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483.0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176.0</w:t>
            </w:r>
          </w:p>
        </w:tc>
        <w:tc>
          <w:tcPr>
            <w:tcW w:w="738"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343.0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475.0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299.0</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76.0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188.0</w:t>
            </w:r>
          </w:p>
        </w:tc>
        <w:tc>
          <w:tcPr>
            <w:tcW w:w="794"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114.0</w:t>
            </w:r>
          </w:p>
        </w:tc>
        <w:tc>
          <w:tcPr>
            <w:tcW w:w="721"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35.0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196.0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106.0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218.0</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2006</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254.0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141.0</w:t>
            </w:r>
          </w:p>
        </w:tc>
        <w:tc>
          <w:tcPr>
            <w:tcW w:w="738"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293.0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217.0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289.0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311.0</w:t>
            </w:r>
          </w:p>
        </w:tc>
        <w:tc>
          <w:tcPr>
            <w:tcW w:w="721"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34.0</w:t>
            </w:r>
          </w:p>
        </w:tc>
        <w:tc>
          <w:tcPr>
            <w:tcW w:w="794"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106.0</w:t>
            </w:r>
          </w:p>
        </w:tc>
        <w:tc>
          <w:tcPr>
            <w:tcW w:w="721"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16.0</w:t>
            </w:r>
          </w:p>
        </w:tc>
        <w:tc>
          <w:tcPr>
            <w:tcW w:w="721"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30.0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297.0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475.0</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2005</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303.0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135.0</w:t>
            </w:r>
          </w:p>
        </w:tc>
        <w:tc>
          <w:tcPr>
            <w:tcW w:w="738"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342.0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164.0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171.0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142.0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146.0</w:t>
            </w:r>
          </w:p>
        </w:tc>
        <w:tc>
          <w:tcPr>
            <w:tcW w:w="794"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170.0</w:t>
            </w:r>
          </w:p>
        </w:tc>
        <w:tc>
          <w:tcPr>
            <w:tcW w:w="721"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30.0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313.0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231.0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438.0</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Total:</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2990</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2054</w:t>
            </w:r>
          </w:p>
        </w:tc>
        <w:tc>
          <w:tcPr>
            <w:tcW w:w="738"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2900</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2697</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2162</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1134</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1291</w:t>
            </w:r>
          </w:p>
        </w:tc>
        <w:tc>
          <w:tcPr>
            <w:tcW w:w="794"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713</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993</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2259</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2723</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3767</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tcBorders>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Avera</w:t>
            </w:r>
            <w:proofErr w:type="spellEnd"/>
            <w:r w:rsidRPr="005B5964">
              <w:rPr>
                <w:rFonts w:ascii="Times New Roman" w:eastAsia="Times New Roman" w:hAnsi="Times New Roman" w:cs="Times New Roman"/>
                <w:sz w:val="20"/>
                <w:szCs w:val="20"/>
              </w:rPr>
              <w:t>:</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B5964">
              <w:rPr>
                <w:rFonts w:ascii="Times New Roman" w:eastAsia="Times New Roman" w:hAnsi="Times New Roman" w:cs="Times New Roman"/>
                <w:sz w:val="20"/>
                <w:szCs w:val="20"/>
              </w:rPr>
              <w:t>299.0</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205.4</w:t>
            </w:r>
          </w:p>
        </w:tc>
        <w:tc>
          <w:tcPr>
            <w:tcW w:w="738"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290.0</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269.7</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216.2</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113.4</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129.1</w:t>
            </w:r>
          </w:p>
        </w:tc>
        <w:tc>
          <w:tcPr>
            <w:tcW w:w="794"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71.34</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99.3</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225.9</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272.3</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376.7</w:t>
            </w:r>
          </w:p>
        </w:tc>
      </w:tr>
    </w:tbl>
    <w:p w:rsidR="005B5964" w:rsidRPr="005B5964" w:rsidRDefault="005B5964" w:rsidP="005B5964">
      <w:pPr>
        <w:spacing w:after="0" w:line="240" w:lineRule="auto"/>
        <w:ind w:left="284"/>
        <w:rPr>
          <w:rFonts w:ascii="Times New Roman" w:hAnsi="Times New Roman" w:cs="Times New Roman"/>
        </w:rPr>
      </w:pPr>
      <w:proofErr w:type="gramStart"/>
      <w:r w:rsidRPr="005B5964">
        <w:rPr>
          <w:rFonts w:ascii="Times New Roman" w:hAnsi="Times New Roman" w:cs="Times New Roman"/>
        </w:rPr>
        <w:t>Explanation :</w:t>
      </w:r>
      <w:proofErr w:type="gramEnd"/>
      <w:r w:rsidRPr="005B5964">
        <w:rPr>
          <w:rFonts w:ascii="Times New Roman" w:hAnsi="Times New Roman" w:cs="Times New Roman"/>
        </w:rPr>
        <w:t xml:space="preserve"> </w:t>
      </w:r>
    </w:p>
    <w:p w:rsidR="005B5964" w:rsidRPr="005B5964" w:rsidRDefault="005B5964" w:rsidP="005B5964">
      <w:pPr>
        <w:spacing w:after="0" w:line="240" w:lineRule="auto"/>
        <w:rPr>
          <w:rFonts w:ascii="Times New Roman" w:hAnsi="Times New Roman" w:cs="Times New Roman"/>
        </w:rPr>
      </w:pPr>
      <w:r w:rsidRPr="005B5964">
        <w:rPr>
          <w:rFonts w:ascii="Times New Roman" w:hAnsi="Times New Roman" w:cs="Times New Roman"/>
          <w:noProof/>
          <w:lang w:val="id-ID" w:eastAsia="id-ID"/>
        </w:rPr>
        <mc:AlternateContent>
          <mc:Choice Requires="wps">
            <w:drawing>
              <wp:anchor distT="0" distB="0" distL="114300" distR="114300" simplePos="0" relativeHeight="251661312" behindDoc="0" locked="0" layoutInCell="1" allowOverlap="1" wp14:anchorId="26D02333" wp14:editId="19E31201">
                <wp:simplePos x="0" y="0"/>
                <wp:positionH relativeFrom="column">
                  <wp:posOffset>196850</wp:posOffset>
                </wp:positionH>
                <wp:positionV relativeFrom="paragraph">
                  <wp:posOffset>38735</wp:posOffset>
                </wp:positionV>
                <wp:extent cx="373380" cy="129540"/>
                <wp:effectExtent l="0" t="0" r="26670"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12954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5pt;margin-top:3.05pt;width:29.4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" fillcolor="yellow" strokecolor="#243f60 [1604]" strokeweight="2pt">
                <v:path arrowok="t"/>
              </v:rect>
            </w:pict>
          </mc:Fallback>
        </mc:AlternateContent>
      </w:r>
      <w:r w:rsidRPr="005B5964">
        <w:rPr>
          <w:rFonts w:ascii="Times New Roman" w:hAnsi="Times New Roman" w:cs="Times New Roman"/>
        </w:rPr>
        <w:tab/>
      </w:r>
      <w:r w:rsidRPr="005B5964">
        <w:rPr>
          <w:rFonts w:ascii="Times New Roman" w:hAnsi="Times New Roman" w:cs="Times New Roman"/>
        </w:rPr>
        <w:tab/>
        <w:t xml:space="preserve">: </w:t>
      </w:r>
      <w:proofErr w:type="gramStart"/>
      <w:r w:rsidRPr="005B5964">
        <w:rPr>
          <w:rFonts w:ascii="Times New Roman" w:hAnsi="Times New Roman" w:cs="Times New Roman"/>
        </w:rPr>
        <w:t>dry</w:t>
      </w:r>
      <w:proofErr w:type="gramEnd"/>
      <w:r w:rsidRPr="005B5964">
        <w:rPr>
          <w:rFonts w:ascii="Times New Roman" w:hAnsi="Times New Roman" w:cs="Times New Roman"/>
        </w:rPr>
        <w:t xml:space="preserve"> month</w:t>
      </w:r>
    </w:p>
    <w:p w:rsidR="005B5964" w:rsidRPr="005B5964" w:rsidRDefault="005B5964" w:rsidP="005B5964">
      <w:pPr>
        <w:spacing w:after="0" w:line="240" w:lineRule="auto"/>
        <w:ind w:left="284"/>
        <w:rPr>
          <w:rFonts w:ascii="Times New Roman" w:hAnsi="Times New Roman" w:cs="Times New Roman"/>
        </w:rPr>
      </w:pPr>
      <w:r w:rsidRPr="005B5964">
        <w:rPr>
          <w:rFonts w:ascii="Times New Roman" w:hAnsi="Times New Roman" w:cs="Times New Roman"/>
          <w:noProof/>
          <w:lang w:val="id-ID" w:eastAsia="id-ID"/>
        </w:rPr>
        <mc:AlternateContent>
          <mc:Choice Requires="wps">
            <w:drawing>
              <wp:anchor distT="0" distB="0" distL="114300" distR="114300" simplePos="0" relativeHeight="251662336" behindDoc="0" locked="0" layoutInCell="1" allowOverlap="1" wp14:anchorId="3CEE9D49" wp14:editId="2914D6BB">
                <wp:simplePos x="0" y="0"/>
                <wp:positionH relativeFrom="column">
                  <wp:posOffset>196850</wp:posOffset>
                </wp:positionH>
                <wp:positionV relativeFrom="paragraph">
                  <wp:posOffset>30480</wp:posOffset>
                </wp:positionV>
                <wp:extent cx="373380" cy="129540"/>
                <wp:effectExtent l="0" t="0" r="26670"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5.5pt;margin-top:2.4pt;width:29.4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" filled="f" strokecolor="#243f60 [1604]" strokeweight="2pt">
                <v:path arrowok="t"/>
              </v:rect>
            </w:pict>
          </mc:Fallback>
        </mc:AlternateContent>
      </w:r>
      <w:r w:rsidRPr="005B5964">
        <w:rPr>
          <w:rFonts w:ascii="Times New Roman" w:hAnsi="Times New Roman" w:cs="Times New Roman"/>
        </w:rPr>
        <w:tab/>
      </w:r>
      <w:r w:rsidRPr="005B5964">
        <w:rPr>
          <w:rFonts w:ascii="Times New Roman" w:hAnsi="Times New Roman" w:cs="Times New Roman"/>
        </w:rPr>
        <w:tab/>
        <w:t xml:space="preserve">: </w:t>
      </w:r>
      <w:proofErr w:type="gramStart"/>
      <w:r w:rsidRPr="005B5964">
        <w:rPr>
          <w:rFonts w:ascii="Times New Roman" w:hAnsi="Times New Roman" w:cs="Times New Roman"/>
        </w:rPr>
        <w:t>humid</w:t>
      </w:r>
      <w:proofErr w:type="gramEnd"/>
      <w:r w:rsidRPr="005B5964">
        <w:rPr>
          <w:rFonts w:ascii="Times New Roman" w:hAnsi="Times New Roman" w:cs="Times New Roman"/>
        </w:rPr>
        <w:t xml:space="preserve"> month</w:t>
      </w:r>
    </w:p>
    <w:p w:rsidR="005B5964" w:rsidRPr="00880B30" w:rsidRDefault="005B5964" w:rsidP="005B5964">
      <w:pPr>
        <w:spacing w:after="0" w:line="240" w:lineRule="auto"/>
        <w:ind w:left="288"/>
        <w:rPr>
          <w:rFonts w:cs="Times New Roman"/>
        </w:rPr>
      </w:pPr>
      <w:r w:rsidRPr="005B5964">
        <w:rPr>
          <w:rFonts w:ascii="Times New Roman" w:hAnsi="Times New Roman" w:cs="Times New Roman"/>
          <w:noProof/>
          <w:lang w:val="id-ID" w:eastAsia="id-ID"/>
        </w:rPr>
        <mc:AlternateContent>
          <mc:Choice Requires="wps">
            <w:drawing>
              <wp:anchor distT="0" distB="0" distL="114300" distR="114300" simplePos="0" relativeHeight="251663360" behindDoc="0" locked="0" layoutInCell="1" allowOverlap="1" wp14:anchorId="573E0930" wp14:editId="01F35587">
                <wp:simplePos x="0" y="0"/>
                <wp:positionH relativeFrom="column">
                  <wp:posOffset>196850</wp:posOffset>
                </wp:positionH>
                <wp:positionV relativeFrom="paragraph">
                  <wp:posOffset>29845</wp:posOffset>
                </wp:positionV>
                <wp:extent cx="373380" cy="129540"/>
                <wp:effectExtent l="0" t="0" r="26670"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12954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5pt;margin-top:2.35pt;width:29.4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" fillcolor="#92d050" strokecolor="#243f60 [1604]" strokeweight="2pt">
                <v:path arrowok="t"/>
              </v:rect>
            </w:pict>
          </mc:Fallback>
        </mc:AlternateContent>
      </w:r>
      <w:r w:rsidRPr="005B5964">
        <w:rPr>
          <w:rFonts w:ascii="Times New Roman" w:hAnsi="Times New Roman" w:cs="Times New Roman"/>
        </w:rPr>
        <w:tab/>
      </w:r>
      <w:r w:rsidRPr="005B5964">
        <w:rPr>
          <w:rFonts w:ascii="Times New Roman" w:hAnsi="Times New Roman" w:cs="Times New Roman"/>
        </w:rPr>
        <w:tab/>
        <w:t xml:space="preserve">: </w:t>
      </w:r>
      <w:proofErr w:type="gramStart"/>
      <w:r w:rsidRPr="005B5964">
        <w:rPr>
          <w:rFonts w:ascii="Times New Roman" w:hAnsi="Times New Roman" w:cs="Times New Roman"/>
        </w:rPr>
        <w:t>wet</w:t>
      </w:r>
      <w:proofErr w:type="gramEnd"/>
      <w:r w:rsidRPr="005B5964">
        <w:rPr>
          <w:rFonts w:ascii="Times New Roman" w:hAnsi="Times New Roman" w:cs="Times New Roman"/>
        </w:rPr>
        <w:t xml:space="preserve"> month</w:t>
      </w:r>
    </w:p>
    <w:p w:rsidR="005B5964" w:rsidRDefault="005B5964" w:rsidP="005B5964">
      <w:pPr>
        <w:pStyle w:val="ListParagraph"/>
        <w:ind w:left="284" w:firstLine="0"/>
        <w:rPr>
          <w:rFonts w:cs="Times New Roman"/>
          <w:b/>
          <w:sz w:val="22"/>
          <w:szCs w:val="22"/>
          <w:lang w:val="en-US"/>
        </w:rPr>
      </w:pPr>
    </w:p>
    <w:p w:rsidR="005B5964" w:rsidRPr="005B5964" w:rsidRDefault="005B5964" w:rsidP="005B5964">
      <w:pPr>
        <w:pStyle w:val="ListParagraph"/>
        <w:numPr>
          <w:ilvl w:val="0"/>
          <w:numId w:val="1"/>
        </w:numPr>
        <w:ind w:left="284" w:hanging="284"/>
        <w:jc w:val="left"/>
        <w:rPr>
          <w:rFonts w:cs="Times New Roman"/>
          <w:b/>
          <w:sz w:val="22"/>
          <w:szCs w:val="22"/>
          <w:lang w:val="en-US"/>
        </w:rPr>
      </w:pPr>
      <w:bookmarkStart w:id="0" w:name="_GoBack"/>
      <w:bookmarkEnd w:id="0"/>
      <w:r w:rsidRPr="005B5964">
        <w:rPr>
          <w:rFonts w:cs="Times New Roman"/>
          <w:b/>
          <w:sz w:val="22"/>
          <w:szCs w:val="22"/>
          <w:lang w:val="en-US"/>
        </w:rPr>
        <w:t>Discussion</w:t>
      </w:r>
    </w:p>
    <w:p w:rsidR="005B5964" w:rsidRPr="005B5964" w:rsidRDefault="005B5964" w:rsidP="000C7308">
      <w:pPr>
        <w:spacing w:after="0" w:line="240" w:lineRule="auto"/>
        <w:jc w:val="both"/>
        <w:rPr>
          <w:rFonts w:ascii="Times New Roman" w:hAnsi="Times New Roman" w:cs="Times New Roman"/>
        </w:rPr>
      </w:pPr>
      <w:r w:rsidRPr="005B5964">
        <w:rPr>
          <w:rFonts w:ascii="Times New Roman" w:hAnsi="Times New Roman" w:cs="Times New Roman"/>
        </w:rPr>
        <w:t xml:space="preserve">Although similar flood events were observed in </w:t>
      </w:r>
      <w:proofErr w:type="spellStart"/>
      <w:r w:rsidRPr="005B5964">
        <w:rPr>
          <w:rFonts w:ascii="Times New Roman" w:hAnsi="Times New Roman" w:cs="Times New Roman"/>
        </w:rPr>
        <w:t>Sengatta</w:t>
      </w:r>
      <w:proofErr w:type="spellEnd"/>
      <w:r w:rsidRPr="005B5964">
        <w:rPr>
          <w:rFonts w:ascii="Times New Roman" w:hAnsi="Times New Roman" w:cs="Times New Roman"/>
        </w:rPr>
        <w:t xml:space="preserve"> East </w:t>
      </w:r>
      <w:proofErr w:type="spellStart"/>
      <w:r w:rsidRPr="005B5964">
        <w:rPr>
          <w:rFonts w:ascii="Times New Roman" w:hAnsi="Times New Roman" w:cs="Times New Roman"/>
        </w:rPr>
        <w:t>Kutai</w:t>
      </w:r>
      <w:proofErr w:type="spellEnd"/>
      <w:r w:rsidRPr="005B5964">
        <w:rPr>
          <w:rFonts w:ascii="Times New Roman" w:hAnsi="Times New Roman" w:cs="Times New Roman"/>
        </w:rPr>
        <w:t xml:space="preserve"> [1], the characteristics of the two watersheds are different. For instance, </w:t>
      </w:r>
      <w:proofErr w:type="spellStart"/>
      <w:r w:rsidRPr="005B5964">
        <w:rPr>
          <w:rFonts w:ascii="Times New Roman" w:hAnsi="Times New Roman" w:cs="Times New Roman"/>
        </w:rPr>
        <w:t>Pahu</w:t>
      </w:r>
      <w:proofErr w:type="spellEnd"/>
      <w:r w:rsidRPr="005B5964">
        <w:rPr>
          <w:rFonts w:ascii="Times New Roman" w:hAnsi="Times New Roman" w:cs="Times New Roman"/>
        </w:rPr>
        <w:t xml:space="preserve"> watershed showed a topography dominated by gradual slopes and relatively lower </w:t>
      </w:r>
      <w:r w:rsidRPr="005B5964">
        <w:rPr>
          <w:rFonts w:ascii="Times New Roman" w:eastAsia="SimSun" w:hAnsi="Times New Roman" w:cs="Times New Roman"/>
          <w:lang w:eastAsia="zh-CN"/>
        </w:rPr>
        <w:t xml:space="preserve">river bottom slope (0.043%) </w:t>
      </w:r>
      <w:r w:rsidRPr="005B5964">
        <w:rPr>
          <w:rFonts w:ascii="Times New Roman" w:hAnsi="Times New Roman" w:cs="Times New Roman"/>
        </w:rPr>
        <w:t xml:space="preserve">which resulted in slower water surface flow. Further, the area of watershed determines the value of the river discharge flow. Particularly, in a wider catchment area that accommodates a large volume of water, there is a positive correlation between the discharge surface flow of a river and the size of the river body. </w:t>
      </w:r>
      <w:proofErr w:type="spellStart"/>
      <w:r w:rsidRPr="005B5964">
        <w:rPr>
          <w:rFonts w:ascii="Times New Roman" w:hAnsi="Times New Roman" w:cs="Times New Roman"/>
        </w:rPr>
        <w:t>Pahu</w:t>
      </w:r>
      <w:proofErr w:type="spellEnd"/>
      <w:r w:rsidRPr="005B5964">
        <w:rPr>
          <w:rFonts w:ascii="Times New Roman" w:hAnsi="Times New Roman" w:cs="Times New Roman"/>
        </w:rPr>
        <w:t xml:space="preserve"> sub watershed has a wide coverage area, thus, has large discharge in rainy season. In addition, the speed of the river surface flow depends on the slope of river bottom. For instance, [7] states that the speed of the stream is directly proportional to the slope of the river bottom. In this area the slope of the river bottom is 0.043% which is almost flat, and this further slowdown the surface flow. It should be noted that the speed of the surface flow of the </w:t>
      </w:r>
      <w:proofErr w:type="spellStart"/>
      <w:r w:rsidRPr="005B5964">
        <w:rPr>
          <w:rFonts w:ascii="Times New Roman" w:hAnsi="Times New Roman" w:cs="Times New Roman"/>
        </w:rPr>
        <w:t>Pahu</w:t>
      </w:r>
      <w:proofErr w:type="spellEnd"/>
      <w:r w:rsidRPr="005B5964">
        <w:rPr>
          <w:rFonts w:ascii="Times New Roman" w:hAnsi="Times New Roman" w:cs="Times New Roman"/>
        </w:rPr>
        <w:t xml:space="preserve"> </w:t>
      </w:r>
      <w:proofErr w:type="gramStart"/>
      <w:r w:rsidRPr="005B5964">
        <w:rPr>
          <w:rFonts w:ascii="Times New Roman" w:hAnsi="Times New Roman" w:cs="Times New Roman"/>
        </w:rPr>
        <w:t>river</w:t>
      </w:r>
      <w:proofErr w:type="gramEnd"/>
      <w:r w:rsidRPr="005B5964">
        <w:rPr>
          <w:rFonts w:ascii="Times New Roman" w:hAnsi="Times New Roman" w:cs="Times New Roman"/>
        </w:rPr>
        <w:t xml:space="preserve"> (Table 1) is lower than Mahakam River. </w:t>
      </w:r>
    </w:p>
    <w:p w:rsidR="005B5964" w:rsidRPr="005B5964" w:rsidRDefault="005B5964" w:rsidP="000C7308">
      <w:pPr>
        <w:spacing w:after="0" w:line="240" w:lineRule="auto"/>
        <w:ind w:firstLine="270"/>
        <w:jc w:val="both"/>
        <w:rPr>
          <w:rFonts w:ascii="Times New Roman" w:hAnsi="Times New Roman" w:cs="Times New Roman"/>
        </w:rPr>
      </w:pPr>
      <w:r w:rsidRPr="005B5964">
        <w:rPr>
          <w:rFonts w:ascii="Times New Roman" w:hAnsi="Times New Roman" w:cs="Times New Roman"/>
        </w:rPr>
        <w:t xml:space="preserve">Based on geophysical characteristics, the area with flood risk is 38,554.4 ha. The dominant soil types in the area, i.e., </w:t>
      </w:r>
      <w:proofErr w:type="spellStart"/>
      <w:r w:rsidRPr="005B5964">
        <w:rPr>
          <w:rFonts w:ascii="Times New Roman" w:hAnsi="Times New Roman" w:cs="Times New Roman"/>
        </w:rPr>
        <w:t>organosol</w:t>
      </w:r>
      <w:proofErr w:type="spellEnd"/>
      <w:r w:rsidRPr="005B5964">
        <w:rPr>
          <w:rFonts w:ascii="Times New Roman" w:hAnsi="Times New Roman" w:cs="Times New Roman"/>
        </w:rPr>
        <w:t xml:space="preserve"> and </w:t>
      </w:r>
      <w:proofErr w:type="spellStart"/>
      <w:r w:rsidRPr="005B5964">
        <w:rPr>
          <w:rFonts w:ascii="Times New Roman" w:hAnsi="Times New Roman" w:cs="Times New Roman"/>
        </w:rPr>
        <w:t>podsolik</w:t>
      </w:r>
      <w:proofErr w:type="spellEnd"/>
      <w:r w:rsidRPr="005B5964">
        <w:rPr>
          <w:rFonts w:ascii="Times New Roman" w:hAnsi="Times New Roman" w:cs="Times New Roman"/>
        </w:rPr>
        <w:t xml:space="preserve">, are easily eroded soil types [8]. The erosion in the watershed area led to sedimentation thus </w:t>
      </w:r>
      <w:proofErr w:type="gramStart"/>
      <w:r w:rsidRPr="005B5964">
        <w:rPr>
          <w:rFonts w:ascii="Times New Roman" w:hAnsi="Times New Roman" w:cs="Times New Roman"/>
        </w:rPr>
        <w:t>reduce</w:t>
      </w:r>
      <w:proofErr w:type="gramEnd"/>
      <w:r w:rsidRPr="005B5964">
        <w:rPr>
          <w:rFonts w:ascii="Times New Roman" w:hAnsi="Times New Roman" w:cs="Times New Roman"/>
        </w:rPr>
        <w:t xml:space="preserve"> water capacity of the river. Consequently, the low lying areas of the watershed would experience flooding during peak discharges of the river. Since, there is high possibility for flooding incidents during relatively higher rainfall, the highest risk of flood incidents would be in December (Table 3). Flooding could be anticipated in December by community </w:t>
      </w:r>
      <w:proofErr w:type="gramStart"/>
      <w:r w:rsidRPr="005B5964">
        <w:rPr>
          <w:rFonts w:ascii="Times New Roman" w:hAnsi="Times New Roman" w:cs="Times New Roman"/>
        </w:rPr>
        <w:t>around  the</w:t>
      </w:r>
      <w:proofErr w:type="gramEnd"/>
      <w:r w:rsidRPr="005B5964">
        <w:rPr>
          <w:rFonts w:ascii="Times New Roman" w:hAnsi="Times New Roman" w:cs="Times New Roman"/>
        </w:rPr>
        <w:t xml:space="preserve"> risk area at </w:t>
      </w:r>
      <w:proofErr w:type="spellStart"/>
      <w:r w:rsidRPr="005B5964">
        <w:rPr>
          <w:rFonts w:ascii="Times New Roman" w:hAnsi="Times New Roman" w:cs="Times New Roman"/>
        </w:rPr>
        <w:t>Pahu</w:t>
      </w:r>
      <w:proofErr w:type="spellEnd"/>
      <w:r w:rsidRPr="005B5964">
        <w:rPr>
          <w:rFonts w:ascii="Times New Roman" w:hAnsi="Times New Roman" w:cs="Times New Roman"/>
        </w:rPr>
        <w:t xml:space="preserve"> sub watershed. </w:t>
      </w:r>
    </w:p>
    <w:p w:rsidR="005B5964" w:rsidRPr="005B5964" w:rsidRDefault="005B5964" w:rsidP="000C7308">
      <w:pPr>
        <w:spacing w:after="0" w:line="240" w:lineRule="auto"/>
        <w:ind w:firstLine="270"/>
        <w:jc w:val="both"/>
        <w:rPr>
          <w:rFonts w:ascii="Times New Roman" w:hAnsi="Times New Roman" w:cs="Times New Roman"/>
        </w:rPr>
      </w:pPr>
      <w:r w:rsidRPr="005B5964">
        <w:rPr>
          <w:rFonts w:ascii="Times New Roman" w:hAnsi="Times New Roman" w:cs="Times New Roman"/>
        </w:rPr>
        <w:t xml:space="preserve">According to the regulation of the Minister of public works and Housing Number 28 year 2015 about river and Lake Boundary, a buffer zone of 100 m width should be the demarcated along the both sides of the river. This buffer zone should be a conservation area that is secured from any anthropogenic activity. Despite of having high land cover index (0.97), the present land cover types e.g., Palm plantation, forest plantation and shrub, have relatively lower capacity to prevent surface erosion. Thus land cover types that can prevent soil erosion should be encouraged in this area. Some mines and palm plantations exist along the main river (Figure 2). Such activities often result in soil erosion and sedimentation at the river. For instance, the total dissolve sediments measured in the part of the </w:t>
      </w:r>
      <w:proofErr w:type="spellStart"/>
      <w:r w:rsidRPr="005B5964">
        <w:rPr>
          <w:rFonts w:ascii="Times New Roman" w:hAnsi="Times New Roman" w:cs="Times New Roman"/>
        </w:rPr>
        <w:t>Jelau</w:t>
      </w:r>
      <w:proofErr w:type="spellEnd"/>
      <w:r w:rsidRPr="005B5964">
        <w:rPr>
          <w:rFonts w:ascii="Times New Roman" w:hAnsi="Times New Roman" w:cs="Times New Roman"/>
        </w:rPr>
        <w:t xml:space="preserve"> River reported the highest value (Table 2). This could be due to the commonly known fact that the upper of </w:t>
      </w:r>
      <w:proofErr w:type="spellStart"/>
      <w:r w:rsidRPr="005B5964">
        <w:rPr>
          <w:rFonts w:ascii="Times New Roman" w:hAnsi="Times New Roman" w:cs="Times New Roman"/>
        </w:rPr>
        <w:t>Jelau</w:t>
      </w:r>
      <w:proofErr w:type="spellEnd"/>
      <w:r w:rsidRPr="005B5964">
        <w:rPr>
          <w:rFonts w:ascii="Times New Roman" w:hAnsi="Times New Roman" w:cs="Times New Roman"/>
        </w:rPr>
        <w:t xml:space="preserve"> River there is associated with </w:t>
      </w:r>
      <w:proofErr w:type="spellStart"/>
      <w:r w:rsidRPr="005B5964">
        <w:rPr>
          <w:rFonts w:ascii="Times New Roman" w:hAnsi="Times New Roman" w:cs="Times New Roman"/>
        </w:rPr>
        <w:t>Gunung</w:t>
      </w:r>
      <w:proofErr w:type="spellEnd"/>
      <w:r w:rsidRPr="005B5964">
        <w:rPr>
          <w:rFonts w:ascii="Times New Roman" w:hAnsi="Times New Roman" w:cs="Times New Roman"/>
        </w:rPr>
        <w:t xml:space="preserve"> Bayan coal mining. </w:t>
      </w:r>
    </w:p>
    <w:p w:rsidR="005B5964" w:rsidRDefault="005B5964" w:rsidP="000C7308">
      <w:pPr>
        <w:spacing w:line="240" w:lineRule="auto"/>
        <w:ind w:firstLine="270"/>
        <w:jc w:val="both"/>
        <w:rPr>
          <w:rFonts w:ascii="Times New Roman" w:hAnsi="Times New Roman" w:cs="Times New Roman"/>
        </w:rPr>
      </w:pPr>
      <w:r w:rsidRPr="005B5964">
        <w:rPr>
          <w:rFonts w:ascii="Times New Roman" w:hAnsi="Times New Roman" w:cs="Times New Roman"/>
        </w:rPr>
        <w:lastRenderedPageBreak/>
        <w:t xml:space="preserve">Overall, three sub districts (with an area of about 38,554.4 ha) could be identified as high flood risk areas based on the characteristics of bio-geophysics of </w:t>
      </w:r>
      <w:proofErr w:type="spellStart"/>
      <w:r w:rsidRPr="005B5964">
        <w:rPr>
          <w:rFonts w:ascii="Times New Roman" w:hAnsi="Times New Roman" w:cs="Times New Roman"/>
        </w:rPr>
        <w:t>Pahu</w:t>
      </w:r>
      <w:proofErr w:type="spellEnd"/>
      <w:r w:rsidRPr="005B5964">
        <w:rPr>
          <w:rFonts w:ascii="Times New Roman" w:hAnsi="Times New Roman" w:cs="Times New Roman"/>
        </w:rPr>
        <w:t xml:space="preserve"> sub watershed. In order to minimize flooding incidents, appropriate actions should be taken to prevent the massive land clearing events in the upstream area.</w:t>
      </w:r>
    </w:p>
    <w:p w:rsidR="00BB6D74" w:rsidRPr="005B5964" w:rsidRDefault="00BB6D74" w:rsidP="00BB6D74">
      <w:pPr>
        <w:pStyle w:val="BodyChar"/>
        <w:rPr>
          <w:rFonts w:ascii="Times New Roman" w:hAnsi="Times New Roman"/>
          <w:b/>
          <w:color w:val="auto"/>
        </w:rPr>
      </w:pPr>
      <w:r w:rsidRPr="005B5964">
        <w:rPr>
          <w:rFonts w:ascii="Times New Roman" w:hAnsi="Times New Roman"/>
          <w:b/>
          <w:color w:val="auto"/>
        </w:rPr>
        <w:t>Acknowledgments</w:t>
      </w:r>
    </w:p>
    <w:p w:rsidR="00BB6D74" w:rsidRPr="005B5964" w:rsidRDefault="00BB6D74" w:rsidP="00BB6D74">
      <w:pPr>
        <w:spacing w:line="240" w:lineRule="auto"/>
        <w:jc w:val="both"/>
        <w:rPr>
          <w:rFonts w:ascii="Times New Roman" w:hAnsi="Times New Roman" w:cs="Times New Roman"/>
        </w:rPr>
      </w:pPr>
      <w:r w:rsidRPr="005B5964">
        <w:rPr>
          <w:rFonts w:ascii="Times New Roman" w:hAnsi="Times New Roman" w:cs="Times New Roman"/>
        </w:rPr>
        <w:t xml:space="preserve">The research was funded by the Directorate General of Research and Development, The Ministry of Research, Technology and Higher Education Republic of Indonesia through the scheme of doctoral dissertation grand year of 2018. The authors extend their gratitude to </w:t>
      </w:r>
      <w:proofErr w:type="spellStart"/>
      <w:r w:rsidRPr="005B5964">
        <w:rPr>
          <w:rFonts w:ascii="Times New Roman" w:hAnsi="Times New Roman" w:cs="Times New Roman"/>
        </w:rPr>
        <w:t>Samarinda</w:t>
      </w:r>
      <w:proofErr w:type="spellEnd"/>
      <w:r w:rsidRPr="005B5964">
        <w:rPr>
          <w:rFonts w:ascii="Times New Roman" w:hAnsi="Times New Roman" w:cs="Times New Roman"/>
        </w:rPr>
        <w:t xml:space="preserve"> State Polytechnic of Agriculture for all facilities to support this study. Thank for all who contributed for the research.</w:t>
      </w:r>
    </w:p>
    <w:p w:rsidR="005B5964" w:rsidRPr="005B5964" w:rsidRDefault="005B5964" w:rsidP="00A5162A">
      <w:pPr>
        <w:pStyle w:val="Sectionnonumber"/>
        <w:jc w:val="both"/>
        <w:rPr>
          <w:rFonts w:ascii="Times New Roman" w:hAnsi="Times New Roman"/>
          <w:color w:val="000000" w:themeColor="text1"/>
        </w:rPr>
      </w:pPr>
      <w:r w:rsidRPr="005B5964">
        <w:rPr>
          <w:rFonts w:ascii="Times New Roman" w:hAnsi="Times New Roman"/>
          <w:color w:val="000000" w:themeColor="text1"/>
        </w:rPr>
        <w:t>References</w:t>
      </w:r>
    </w:p>
    <w:p w:rsidR="005B5964" w:rsidRPr="005B5964" w:rsidRDefault="005B5964" w:rsidP="00A5162A">
      <w:pPr>
        <w:pStyle w:val="ListParagraph"/>
        <w:numPr>
          <w:ilvl w:val="0"/>
          <w:numId w:val="2"/>
        </w:numPr>
        <w:tabs>
          <w:tab w:val="left" w:pos="540"/>
        </w:tabs>
        <w:ind w:left="900" w:hanging="900"/>
        <w:rPr>
          <w:rFonts w:cs="Times New Roman"/>
          <w:color w:val="000000" w:themeColor="text1"/>
          <w:sz w:val="22"/>
          <w:szCs w:val="22"/>
          <w:lang w:val="en-US"/>
        </w:rPr>
      </w:pPr>
      <w:proofErr w:type="spellStart"/>
      <w:r w:rsidRPr="005B5964">
        <w:rPr>
          <w:rFonts w:cs="Times New Roman"/>
          <w:color w:val="000000" w:themeColor="text1"/>
          <w:sz w:val="22"/>
          <w:szCs w:val="22"/>
          <w:lang w:val="en-US"/>
        </w:rPr>
        <w:t>Koesnandar</w:t>
      </w:r>
      <w:proofErr w:type="spellEnd"/>
      <w:r w:rsidRPr="005B5964">
        <w:rPr>
          <w:rFonts w:cs="Times New Roman"/>
          <w:color w:val="000000" w:themeColor="text1"/>
          <w:sz w:val="22"/>
          <w:szCs w:val="22"/>
          <w:lang w:val="en-US"/>
        </w:rPr>
        <w:t xml:space="preserve">, R. and </w:t>
      </w:r>
      <w:proofErr w:type="spellStart"/>
      <w:r w:rsidRPr="005B5964">
        <w:rPr>
          <w:rFonts w:cs="Times New Roman"/>
          <w:color w:val="000000" w:themeColor="text1"/>
          <w:sz w:val="22"/>
          <w:szCs w:val="22"/>
          <w:lang w:val="en-US"/>
        </w:rPr>
        <w:t>Hardwinarto</w:t>
      </w:r>
      <w:proofErr w:type="spellEnd"/>
      <w:r w:rsidRPr="005B5964">
        <w:rPr>
          <w:rFonts w:cs="Times New Roman"/>
          <w:color w:val="000000" w:themeColor="text1"/>
          <w:sz w:val="22"/>
          <w:szCs w:val="22"/>
          <w:lang w:val="en-US"/>
        </w:rPr>
        <w:t xml:space="preserve"> S., 2014.  Study </w:t>
      </w:r>
      <w:proofErr w:type="gramStart"/>
      <w:r w:rsidRPr="005B5964">
        <w:rPr>
          <w:rFonts w:cs="Times New Roman"/>
          <w:color w:val="000000" w:themeColor="text1"/>
          <w:sz w:val="22"/>
          <w:szCs w:val="22"/>
          <w:lang w:val="en-US"/>
        </w:rPr>
        <w:t>On</w:t>
      </w:r>
      <w:proofErr w:type="gramEnd"/>
      <w:r w:rsidRPr="005B5964">
        <w:rPr>
          <w:rFonts w:cs="Times New Roman"/>
          <w:color w:val="000000" w:themeColor="text1"/>
          <w:sz w:val="22"/>
          <w:szCs w:val="22"/>
          <w:lang w:val="en-US"/>
        </w:rPr>
        <w:t xml:space="preserve"> Land and Water Degradation of </w:t>
      </w:r>
      <w:proofErr w:type="spellStart"/>
      <w:r w:rsidRPr="005B5964">
        <w:rPr>
          <w:rFonts w:cs="Times New Roman"/>
          <w:color w:val="000000" w:themeColor="text1"/>
          <w:sz w:val="22"/>
          <w:szCs w:val="22"/>
          <w:lang w:val="en-US"/>
        </w:rPr>
        <w:t>Sengata</w:t>
      </w:r>
      <w:proofErr w:type="spellEnd"/>
      <w:r w:rsidRPr="005B5964">
        <w:rPr>
          <w:rFonts w:cs="Times New Roman"/>
          <w:color w:val="000000" w:themeColor="text1"/>
          <w:sz w:val="22"/>
          <w:szCs w:val="22"/>
          <w:lang w:val="en-US"/>
        </w:rPr>
        <w:t xml:space="preserve"> Watershed, East Kalimantan. </w:t>
      </w:r>
      <w:r w:rsidRPr="005B5964">
        <w:rPr>
          <w:rFonts w:cs="Times New Roman"/>
          <w:i/>
          <w:color w:val="000000" w:themeColor="text1"/>
          <w:sz w:val="22"/>
          <w:szCs w:val="22"/>
          <w:lang w:val="en-US"/>
        </w:rPr>
        <w:t xml:space="preserve">J. of </w:t>
      </w:r>
      <w:proofErr w:type="spellStart"/>
      <w:r w:rsidRPr="005B5964">
        <w:rPr>
          <w:rFonts w:cs="Times New Roman"/>
          <w:i/>
          <w:color w:val="000000" w:themeColor="text1"/>
          <w:sz w:val="22"/>
          <w:szCs w:val="22"/>
          <w:lang w:val="en-US"/>
        </w:rPr>
        <w:t>Rimba</w:t>
      </w:r>
      <w:proofErr w:type="spellEnd"/>
      <w:r w:rsidRPr="005B5964">
        <w:rPr>
          <w:rFonts w:cs="Times New Roman"/>
          <w:i/>
          <w:color w:val="000000" w:themeColor="text1"/>
          <w:sz w:val="22"/>
          <w:szCs w:val="22"/>
          <w:lang w:val="en-US"/>
        </w:rPr>
        <w:t xml:space="preserve"> Kalimantan</w:t>
      </w:r>
      <w:r w:rsidRPr="005B5964">
        <w:rPr>
          <w:rFonts w:cs="Times New Roman"/>
          <w:color w:val="000000" w:themeColor="text1"/>
          <w:sz w:val="22"/>
          <w:szCs w:val="22"/>
          <w:lang w:val="en-US"/>
        </w:rPr>
        <w:t xml:space="preserve"> Forestry Faculty of </w:t>
      </w:r>
      <w:proofErr w:type="spellStart"/>
      <w:r w:rsidRPr="005B5964">
        <w:rPr>
          <w:rFonts w:cs="Times New Roman"/>
          <w:color w:val="000000" w:themeColor="text1"/>
          <w:sz w:val="22"/>
          <w:szCs w:val="22"/>
          <w:lang w:val="en-US"/>
        </w:rPr>
        <w:t>Mulawarman</w:t>
      </w:r>
      <w:proofErr w:type="spellEnd"/>
      <w:r w:rsidRPr="005B5964">
        <w:rPr>
          <w:rFonts w:cs="Times New Roman"/>
          <w:color w:val="000000" w:themeColor="text1"/>
          <w:sz w:val="22"/>
          <w:szCs w:val="22"/>
          <w:lang w:val="en-US"/>
        </w:rPr>
        <w:t xml:space="preserve"> University Vol.12 No. 1.</w:t>
      </w:r>
    </w:p>
    <w:p w:rsidR="005B5964" w:rsidRPr="005B5964" w:rsidRDefault="005B5964" w:rsidP="00A5162A">
      <w:pPr>
        <w:pStyle w:val="ListParagraph"/>
        <w:numPr>
          <w:ilvl w:val="0"/>
          <w:numId w:val="2"/>
        </w:numPr>
        <w:tabs>
          <w:tab w:val="left" w:pos="540"/>
        </w:tabs>
        <w:ind w:left="900" w:hanging="900"/>
        <w:rPr>
          <w:rFonts w:cs="Times New Roman"/>
          <w:color w:val="000000" w:themeColor="text1"/>
          <w:sz w:val="22"/>
          <w:szCs w:val="22"/>
        </w:rPr>
      </w:pPr>
      <w:proofErr w:type="spellStart"/>
      <w:r w:rsidRPr="005B5964">
        <w:rPr>
          <w:rFonts w:cs="Times New Roman"/>
          <w:color w:val="000000" w:themeColor="text1"/>
          <w:sz w:val="22"/>
          <w:szCs w:val="22"/>
          <w:lang w:val="en-US"/>
        </w:rPr>
        <w:t>Asdak</w:t>
      </w:r>
      <w:proofErr w:type="spellEnd"/>
      <w:r w:rsidRPr="005B5964">
        <w:rPr>
          <w:rFonts w:cs="Times New Roman"/>
          <w:color w:val="000000" w:themeColor="text1"/>
          <w:sz w:val="22"/>
          <w:szCs w:val="22"/>
          <w:lang w:val="en-US"/>
        </w:rPr>
        <w:t xml:space="preserve">, C., 2007. </w:t>
      </w:r>
      <w:r w:rsidRPr="005B5964">
        <w:rPr>
          <w:rFonts w:cs="Times New Roman"/>
          <w:color w:val="000000" w:themeColor="text1"/>
          <w:sz w:val="22"/>
          <w:szCs w:val="22"/>
        </w:rPr>
        <w:t xml:space="preserve">Hidrologi dan Pengelolaan Daerah Aliran Sungai (cetakan keempat)  Gadjah </w:t>
      </w:r>
      <w:r w:rsidRPr="005B5964">
        <w:rPr>
          <w:rFonts w:cs="Times New Roman"/>
          <w:color w:val="000000" w:themeColor="text1"/>
          <w:sz w:val="22"/>
          <w:szCs w:val="22"/>
          <w:lang w:val="en-US"/>
        </w:rPr>
        <w:t xml:space="preserve"> </w:t>
      </w:r>
      <w:r w:rsidRPr="005B5964">
        <w:rPr>
          <w:rFonts w:cs="Times New Roman"/>
          <w:color w:val="000000" w:themeColor="text1"/>
          <w:sz w:val="22"/>
          <w:szCs w:val="22"/>
        </w:rPr>
        <w:t>Mada University Press, Yogyakarta</w:t>
      </w:r>
    </w:p>
    <w:p w:rsidR="005B5964" w:rsidRPr="005B5964" w:rsidRDefault="005B5964" w:rsidP="00A5162A">
      <w:pPr>
        <w:pStyle w:val="ListParagraph"/>
        <w:numPr>
          <w:ilvl w:val="0"/>
          <w:numId w:val="2"/>
        </w:numPr>
        <w:tabs>
          <w:tab w:val="left" w:pos="540"/>
        </w:tabs>
        <w:ind w:left="900" w:hanging="900"/>
        <w:rPr>
          <w:rFonts w:cs="Times New Roman"/>
          <w:color w:val="000000" w:themeColor="text1"/>
          <w:sz w:val="22"/>
          <w:szCs w:val="22"/>
          <w:lang w:val="en-US"/>
        </w:rPr>
      </w:pPr>
      <w:r w:rsidRPr="005B5964">
        <w:rPr>
          <w:rFonts w:cs="Times New Roman"/>
          <w:color w:val="000000" w:themeColor="text1"/>
          <w:sz w:val="22"/>
          <w:szCs w:val="22"/>
        </w:rPr>
        <w:t>Odum, E.P. 1972</w:t>
      </w:r>
      <w:r w:rsidRPr="005B5964">
        <w:rPr>
          <w:rFonts w:cs="Times New Roman"/>
          <w:color w:val="000000" w:themeColor="text1"/>
          <w:sz w:val="22"/>
          <w:szCs w:val="22"/>
          <w:lang w:val="en-US"/>
        </w:rPr>
        <w:t xml:space="preserve">.  </w:t>
      </w:r>
      <w:r w:rsidRPr="005B5964">
        <w:rPr>
          <w:rFonts w:cs="Times New Roman"/>
          <w:color w:val="000000" w:themeColor="text1"/>
          <w:sz w:val="22"/>
          <w:szCs w:val="22"/>
        </w:rPr>
        <w:t>Fundamentals of Ecology. University of San Carlos. USA. (Electronic Book).</w:t>
      </w:r>
    </w:p>
    <w:p w:rsidR="005B5964" w:rsidRPr="005B5964" w:rsidRDefault="005B5964" w:rsidP="00A5162A">
      <w:pPr>
        <w:pStyle w:val="ListParagraph"/>
        <w:numPr>
          <w:ilvl w:val="0"/>
          <w:numId w:val="2"/>
        </w:numPr>
        <w:tabs>
          <w:tab w:val="left" w:pos="540"/>
        </w:tabs>
        <w:ind w:left="900" w:hanging="900"/>
        <w:rPr>
          <w:rFonts w:cs="Times New Roman"/>
          <w:color w:val="000000" w:themeColor="text1"/>
          <w:sz w:val="22"/>
          <w:szCs w:val="22"/>
          <w:lang w:val="en-US"/>
        </w:rPr>
      </w:pPr>
      <w:proofErr w:type="spellStart"/>
      <w:r w:rsidRPr="005B5964">
        <w:rPr>
          <w:rFonts w:cs="Times New Roman"/>
          <w:color w:val="000000" w:themeColor="text1"/>
          <w:sz w:val="22"/>
          <w:szCs w:val="22"/>
          <w:lang w:val="en-US"/>
        </w:rPr>
        <w:t>Suparjo</w:t>
      </w:r>
      <w:proofErr w:type="spellEnd"/>
      <w:r w:rsidRPr="005B5964">
        <w:rPr>
          <w:rFonts w:cs="Times New Roman"/>
          <w:color w:val="000000" w:themeColor="text1"/>
          <w:sz w:val="22"/>
          <w:szCs w:val="22"/>
          <w:lang w:val="en-US"/>
        </w:rPr>
        <w:t xml:space="preserve"> 2018.  Health Evaluation of </w:t>
      </w:r>
      <w:proofErr w:type="spellStart"/>
      <w:r w:rsidRPr="005B5964">
        <w:rPr>
          <w:rFonts w:cs="Times New Roman"/>
          <w:color w:val="000000" w:themeColor="text1"/>
          <w:sz w:val="22"/>
          <w:szCs w:val="22"/>
          <w:lang w:val="en-US"/>
        </w:rPr>
        <w:t>Pahu</w:t>
      </w:r>
      <w:proofErr w:type="spellEnd"/>
      <w:r w:rsidRPr="005B5964">
        <w:rPr>
          <w:rFonts w:cs="Times New Roman"/>
          <w:color w:val="000000" w:themeColor="text1"/>
          <w:sz w:val="22"/>
          <w:szCs w:val="22"/>
          <w:lang w:val="en-US"/>
        </w:rPr>
        <w:t xml:space="preserve"> Sub Watershed In Relation To Flood Problem </w:t>
      </w:r>
      <w:proofErr w:type="gramStart"/>
      <w:r w:rsidRPr="005B5964">
        <w:rPr>
          <w:rFonts w:cs="Times New Roman"/>
          <w:color w:val="000000" w:themeColor="text1"/>
          <w:sz w:val="22"/>
          <w:szCs w:val="22"/>
          <w:lang w:val="en-US"/>
        </w:rPr>
        <w:t>At</w:t>
      </w:r>
      <w:proofErr w:type="gramEnd"/>
      <w:r w:rsidRPr="005B5964">
        <w:rPr>
          <w:rFonts w:cs="Times New Roman"/>
          <w:color w:val="000000" w:themeColor="text1"/>
          <w:sz w:val="22"/>
          <w:szCs w:val="22"/>
          <w:lang w:val="en-US"/>
        </w:rPr>
        <w:t xml:space="preserve"> West </w:t>
      </w:r>
      <w:proofErr w:type="spellStart"/>
      <w:r w:rsidRPr="005B5964">
        <w:rPr>
          <w:rFonts w:cs="Times New Roman"/>
          <w:color w:val="000000" w:themeColor="text1"/>
          <w:sz w:val="22"/>
          <w:szCs w:val="22"/>
          <w:lang w:val="en-US"/>
        </w:rPr>
        <w:t>Kutai</w:t>
      </w:r>
      <w:proofErr w:type="spellEnd"/>
      <w:r w:rsidRPr="005B5964">
        <w:rPr>
          <w:rFonts w:cs="Times New Roman"/>
          <w:color w:val="000000" w:themeColor="text1"/>
          <w:sz w:val="22"/>
          <w:szCs w:val="22"/>
          <w:lang w:val="en-US"/>
        </w:rPr>
        <w:t xml:space="preserve"> Regency. </w:t>
      </w:r>
      <w:r w:rsidRPr="005B5964">
        <w:rPr>
          <w:rFonts w:cs="Times New Roman"/>
          <w:i/>
          <w:color w:val="000000" w:themeColor="text1"/>
          <w:sz w:val="22"/>
          <w:szCs w:val="22"/>
          <w:lang w:val="en-US"/>
        </w:rPr>
        <w:t>J. of Biodiversity and Environmental Science (JBES)</w:t>
      </w:r>
      <w:r w:rsidRPr="005B5964">
        <w:rPr>
          <w:rFonts w:cs="Times New Roman"/>
          <w:color w:val="000000" w:themeColor="text1"/>
          <w:sz w:val="22"/>
          <w:szCs w:val="22"/>
          <w:lang w:val="en-US"/>
        </w:rPr>
        <w:t xml:space="preserve"> Vol. </w:t>
      </w:r>
      <w:r w:rsidRPr="005B5964">
        <w:rPr>
          <w:rFonts w:cs="Times New Roman"/>
          <w:b/>
          <w:color w:val="000000" w:themeColor="text1"/>
          <w:sz w:val="22"/>
          <w:szCs w:val="22"/>
          <w:lang w:val="en-US"/>
        </w:rPr>
        <w:t>13</w:t>
      </w:r>
      <w:r w:rsidRPr="005B5964">
        <w:rPr>
          <w:rFonts w:cs="Times New Roman"/>
          <w:color w:val="000000" w:themeColor="text1"/>
          <w:sz w:val="22"/>
          <w:szCs w:val="22"/>
          <w:lang w:val="en-US"/>
        </w:rPr>
        <w:t>, No</w:t>
      </w:r>
      <w:r w:rsidRPr="005B5964">
        <w:rPr>
          <w:rFonts w:cs="Times New Roman"/>
          <w:b/>
          <w:color w:val="000000" w:themeColor="text1"/>
          <w:sz w:val="22"/>
          <w:szCs w:val="22"/>
          <w:lang w:val="en-US"/>
        </w:rPr>
        <w:t>.3</w:t>
      </w:r>
      <w:r w:rsidRPr="005B5964">
        <w:rPr>
          <w:rFonts w:cs="Times New Roman"/>
          <w:color w:val="000000" w:themeColor="text1"/>
          <w:sz w:val="22"/>
          <w:szCs w:val="22"/>
          <w:lang w:val="en-US"/>
        </w:rPr>
        <w:t>, p48-55, 2018</w:t>
      </w:r>
    </w:p>
    <w:p w:rsidR="005B5964" w:rsidRPr="005B5964" w:rsidRDefault="005B5964" w:rsidP="00A5162A">
      <w:pPr>
        <w:pStyle w:val="ListParagraph"/>
        <w:numPr>
          <w:ilvl w:val="0"/>
          <w:numId w:val="2"/>
        </w:numPr>
        <w:tabs>
          <w:tab w:val="left" w:pos="540"/>
        </w:tabs>
        <w:ind w:left="900" w:hanging="900"/>
        <w:rPr>
          <w:rFonts w:cs="Times New Roman"/>
          <w:color w:val="000000" w:themeColor="text1"/>
          <w:sz w:val="22"/>
          <w:szCs w:val="22"/>
          <w:lang w:val="en-US"/>
        </w:rPr>
      </w:pPr>
      <w:proofErr w:type="spellStart"/>
      <w:r w:rsidRPr="005B5964">
        <w:rPr>
          <w:rFonts w:cs="Times New Roman"/>
          <w:color w:val="000000" w:themeColor="text1"/>
          <w:sz w:val="22"/>
          <w:szCs w:val="22"/>
          <w:lang w:val="en-US"/>
        </w:rPr>
        <w:t>Hajam</w:t>
      </w:r>
      <w:proofErr w:type="spellEnd"/>
      <w:r w:rsidRPr="005B5964">
        <w:rPr>
          <w:rFonts w:cs="Times New Roman"/>
          <w:color w:val="000000" w:themeColor="text1"/>
          <w:sz w:val="22"/>
          <w:szCs w:val="22"/>
          <w:lang w:val="en-US"/>
        </w:rPr>
        <w:t>, R.A</w:t>
      </w:r>
      <w:proofErr w:type="gramStart"/>
      <w:r w:rsidRPr="005B5964">
        <w:rPr>
          <w:rFonts w:cs="Times New Roman"/>
          <w:color w:val="000000" w:themeColor="text1"/>
          <w:sz w:val="22"/>
          <w:szCs w:val="22"/>
          <w:lang w:val="en-US"/>
        </w:rPr>
        <w:t>. ;</w:t>
      </w:r>
      <w:proofErr w:type="gramEnd"/>
      <w:r w:rsidRPr="005B5964">
        <w:rPr>
          <w:rFonts w:cs="Times New Roman"/>
          <w:color w:val="000000" w:themeColor="text1"/>
          <w:sz w:val="22"/>
          <w:szCs w:val="22"/>
          <w:lang w:val="en-US"/>
        </w:rPr>
        <w:t xml:space="preserve"> Hamid, A.; </w:t>
      </w:r>
      <w:proofErr w:type="spellStart"/>
      <w:r w:rsidRPr="005B5964">
        <w:rPr>
          <w:rFonts w:cs="Times New Roman"/>
          <w:color w:val="000000" w:themeColor="text1"/>
          <w:sz w:val="22"/>
          <w:szCs w:val="22"/>
          <w:lang w:val="en-US"/>
        </w:rPr>
        <w:t>Bhat</w:t>
      </w:r>
      <w:proofErr w:type="spellEnd"/>
      <w:r w:rsidRPr="005B5964">
        <w:rPr>
          <w:rFonts w:cs="Times New Roman"/>
          <w:color w:val="000000" w:themeColor="text1"/>
          <w:sz w:val="22"/>
          <w:szCs w:val="22"/>
          <w:lang w:val="en-US"/>
        </w:rPr>
        <w:t xml:space="preserve">, S., 2013. Application of Morphometric Analysis for Geo-Hydrological Studies Using Geo-Spatial Technology- A Case Study of </w:t>
      </w:r>
      <w:proofErr w:type="spellStart"/>
      <w:r w:rsidRPr="005B5964">
        <w:rPr>
          <w:rFonts w:cs="Times New Roman"/>
          <w:color w:val="000000" w:themeColor="text1"/>
          <w:sz w:val="22"/>
          <w:szCs w:val="22"/>
          <w:lang w:val="en-US"/>
        </w:rPr>
        <w:t>Vishav</w:t>
      </w:r>
      <w:proofErr w:type="spellEnd"/>
      <w:r w:rsidRPr="005B5964">
        <w:rPr>
          <w:rFonts w:cs="Times New Roman"/>
          <w:color w:val="000000" w:themeColor="text1"/>
          <w:sz w:val="22"/>
          <w:szCs w:val="22"/>
          <w:lang w:val="en-US"/>
        </w:rPr>
        <w:t xml:space="preserve"> Drainage Basin. </w:t>
      </w:r>
      <w:r w:rsidRPr="005B5964">
        <w:rPr>
          <w:rFonts w:cs="Times New Roman"/>
          <w:i/>
          <w:color w:val="000000" w:themeColor="text1"/>
          <w:sz w:val="22"/>
          <w:szCs w:val="22"/>
          <w:lang w:val="en-US"/>
        </w:rPr>
        <w:t>J. of Hydrology</w:t>
      </w:r>
      <w:r w:rsidRPr="005B5964">
        <w:rPr>
          <w:rFonts w:cs="Times New Roman"/>
          <w:color w:val="000000" w:themeColor="text1"/>
          <w:sz w:val="22"/>
          <w:szCs w:val="22"/>
          <w:lang w:val="en-US"/>
        </w:rPr>
        <w:t xml:space="preserve"> Current Research 4:57. DOI. 10:4172/2157-7587.1000157.</w:t>
      </w:r>
    </w:p>
    <w:p w:rsidR="005B5964" w:rsidRPr="005B5964" w:rsidRDefault="005B5964" w:rsidP="00A5162A">
      <w:pPr>
        <w:pStyle w:val="ListParagraph"/>
        <w:numPr>
          <w:ilvl w:val="0"/>
          <w:numId w:val="2"/>
        </w:numPr>
        <w:tabs>
          <w:tab w:val="left" w:pos="540"/>
        </w:tabs>
        <w:ind w:left="900" w:hanging="900"/>
        <w:rPr>
          <w:rFonts w:cs="Times New Roman"/>
          <w:color w:val="000000" w:themeColor="text1"/>
          <w:sz w:val="22"/>
          <w:szCs w:val="22"/>
          <w:lang w:val="en-US"/>
        </w:rPr>
      </w:pPr>
      <w:proofErr w:type="spellStart"/>
      <w:r w:rsidRPr="005B5964">
        <w:rPr>
          <w:rFonts w:cs="Times New Roman"/>
          <w:color w:val="000000" w:themeColor="text1"/>
          <w:sz w:val="22"/>
          <w:szCs w:val="22"/>
          <w:lang w:val="en-US"/>
        </w:rPr>
        <w:t>Hardwinarto</w:t>
      </w:r>
      <w:proofErr w:type="spellEnd"/>
      <w:r w:rsidRPr="005B5964">
        <w:rPr>
          <w:rFonts w:cs="Times New Roman"/>
          <w:color w:val="000000" w:themeColor="text1"/>
          <w:sz w:val="22"/>
          <w:szCs w:val="22"/>
          <w:lang w:val="en-US"/>
        </w:rPr>
        <w:t xml:space="preserve">, S., 2008. Analysis and Zoning of Flood Hazard Level </w:t>
      </w:r>
      <w:proofErr w:type="gramStart"/>
      <w:r w:rsidRPr="005B5964">
        <w:rPr>
          <w:rFonts w:cs="Times New Roman"/>
          <w:color w:val="000000" w:themeColor="text1"/>
          <w:sz w:val="22"/>
          <w:szCs w:val="22"/>
          <w:lang w:val="en-US"/>
        </w:rPr>
        <w:t>In</w:t>
      </w:r>
      <w:proofErr w:type="gramEnd"/>
      <w:r w:rsidRPr="005B5964">
        <w:rPr>
          <w:rFonts w:cs="Times New Roman"/>
          <w:color w:val="000000" w:themeColor="text1"/>
          <w:sz w:val="22"/>
          <w:szCs w:val="22"/>
          <w:lang w:val="en-US"/>
        </w:rPr>
        <w:t xml:space="preserve"> 3 Sub Watershed of Mahakam River. Unpublished Research Report. West-</w:t>
      </w:r>
      <w:proofErr w:type="spellStart"/>
      <w:r w:rsidRPr="005B5964">
        <w:rPr>
          <w:rFonts w:cs="Times New Roman"/>
          <w:color w:val="000000" w:themeColor="text1"/>
          <w:sz w:val="22"/>
          <w:szCs w:val="22"/>
          <w:lang w:val="en-US"/>
        </w:rPr>
        <w:t>Kutai</w:t>
      </w:r>
      <w:proofErr w:type="spellEnd"/>
      <w:r w:rsidRPr="005B5964">
        <w:rPr>
          <w:rFonts w:cs="Times New Roman"/>
          <w:color w:val="000000" w:themeColor="text1"/>
          <w:sz w:val="22"/>
          <w:szCs w:val="22"/>
          <w:lang w:val="en-US"/>
        </w:rPr>
        <w:t xml:space="preserve">. </w:t>
      </w:r>
    </w:p>
    <w:p w:rsidR="005B5964" w:rsidRPr="005B5964" w:rsidRDefault="005B5964" w:rsidP="00A5162A">
      <w:pPr>
        <w:pStyle w:val="ListParagraph"/>
        <w:numPr>
          <w:ilvl w:val="0"/>
          <w:numId w:val="2"/>
        </w:numPr>
        <w:tabs>
          <w:tab w:val="left" w:pos="540"/>
        </w:tabs>
        <w:ind w:left="900" w:hanging="900"/>
        <w:rPr>
          <w:rStyle w:val="Hyperlink"/>
          <w:rFonts w:cs="Times New Roman"/>
          <w:color w:val="000000" w:themeColor="text1"/>
          <w:sz w:val="22"/>
          <w:szCs w:val="22"/>
          <w:shd w:val="clear" w:color="auto" w:fill="FFFFFF"/>
        </w:rPr>
      </w:pPr>
      <w:proofErr w:type="spellStart"/>
      <w:r w:rsidRPr="005B5964">
        <w:rPr>
          <w:rFonts w:cs="Times New Roman"/>
          <w:color w:val="000000" w:themeColor="text1"/>
          <w:sz w:val="22"/>
          <w:szCs w:val="22"/>
          <w:lang w:val="en-US"/>
        </w:rPr>
        <w:t>Kambuaya</w:t>
      </w:r>
      <w:proofErr w:type="spellEnd"/>
      <w:r w:rsidRPr="005B5964">
        <w:rPr>
          <w:rFonts w:cs="Times New Roman"/>
          <w:color w:val="000000" w:themeColor="text1"/>
          <w:sz w:val="22"/>
          <w:szCs w:val="22"/>
          <w:lang w:val="en-US"/>
        </w:rPr>
        <w:t xml:space="preserve">, L., </w:t>
      </w:r>
      <w:r w:rsidRPr="005B5964">
        <w:rPr>
          <w:rFonts w:cs="Times New Roman"/>
          <w:color w:val="000000" w:themeColor="text1"/>
          <w:sz w:val="22"/>
          <w:szCs w:val="22"/>
        </w:rPr>
        <w:t>2012</w:t>
      </w:r>
      <w:r w:rsidRPr="005B5964">
        <w:rPr>
          <w:rFonts w:cs="Times New Roman"/>
          <w:color w:val="000000" w:themeColor="text1"/>
          <w:sz w:val="22"/>
          <w:szCs w:val="22"/>
          <w:lang w:val="en-US"/>
        </w:rPr>
        <w:t>.</w:t>
      </w:r>
      <w:r w:rsidRPr="005B5964">
        <w:rPr>
          <w:rFonts w:cs="Times New Roman"/>
          <w:color w:val="000000" w:themeColor="text1"/>
          <w:sz w:val="22"/>
          <w:szCs w:val="22"/>
        </w:rPr>
        <w:t xml:space="preserve"> </w:t>
      </w:r>
      <w:r w:rsidRPr="005B5964">
        <w:rPr>
          <w:rFonts w:cs="Times New Roman"/>
          <w:color w:val="000000" w:themeColor="text1"/>
          <w:sz w:val="22"/>
          <w:szCs w:val="22"/>
          <w:shd w:val="clear" w:color="auto" w:fill="FFFFFF"/>
        </w:rPr>
        <w:t xml:space="preserve">Hubungan Antara Kemiringan dan Kecepatan Aliran Air. </w:t>
      </w:r>
      <w:hyperlink r:id="rId8" w:history="1">
        <w:r w:rsidRPr="005B5964">
          <w:rPr>
            <w:rStyle w:val="Hyperlink"/>
            <w:rFonts w:cs="Times New Roman"/>
            <w:color w:val="000000" w:themeColor="text1"/>
            <w:sz w:val="22"/>
            <w:szCs w:val="22"/>
            <w:shd w:val="clear" w:color="auto" w:fill="FFFFFF"/>
          </w:rPr>
          <w:t>http://lorenskambuaya.blogspot.com/2012/12.</w:t>
        </w:r>
      </w:hyperlink>
    </w:p>
    <w:p w:rsidR="005B5964" w:rsidRPr="005B5964" w:rsidRDefault="005B5964" w:rsidP="00A5162A">
      <w:pPr>
        <w:pStyle w:val="ListParagraph"/>
        <w:numPr>
          <w:ilvl w:val="0"/>
          <w:numId w:val="2"/>
        </w:numPr>
        <w:tabs>
          <w:tab w:val="left" w:pos="540"/>
        </w:tabs>
        <w:ind w:left="900" w:hanging="900"/>
        <w:rPr>
          <w:rFonts w:cs="Times New Roman"/>
          <w:color w:val="000000" w:themeColor="text1"/>
          <w:sz w:val="22"/>
          <w:szCs w:val="22"/>
          <w:lang w:val="en-US"/>
        </w:rPr>
      </w:pPr>
      <w:r w:rsidRPr="005B5964">
        <w:rPr>
          <w:rFonts w:cs="Times New Roman"/>
          <w:color w:val="000000" w:themeColor="text1"/>
          <w:sz w:val="22"/>
          <w:szCs w:val="22"/>
        </w:rPr>
        <w:t>Hardjowigeno, S. 2015</w:t>
      </w:r>
      <w:r w:rsidRPr="005B5964">
        <w:rPr>
          <w:rFonts w:cs="Times New Roman"/>
          <w:color w:val="000000" w:themeColor="text1"/>
          <w:sz w:val="22"/>
          <w:szCs w:val="22"/>
          <w:lang w:val="en-US"/>
        </w:rPr>
        <w:t xml:space="preserve">. </w:t>
      </w:r>
      <w:r w:rsidRPr="005B5964">
        <w:rPr>
          <w:rFonts w:cs="Times New Roman"/>
          <w:color w:val="000000" w:themeColor="text1"/>
          <w:sz w:val="22"/>
          <w:szCs w:val="22"/>
        </w:rPr>
        <w:t xml:space="preserve"> Ilmu Tanah. Akademika Pressindo, Jakarta.</w:t>
      </w:r>
    </w:p>
    <w:p w:rsidR="002129C9" w:rsidRDefault="002129C9" w:rsidP="002129C9">
      <w:pPr>
        <w:pStyle w:val="BodyChar"/>
        <w:rPr>
          <w:rFonts w:ascii="Times New Roman" w:hAnsi="Times New Roman"/>
          <w:b/>
          <w:color w:val="auto"/>
        </w:rPr>
      </w:pPr>
    </w:p>
    <w:p w:rsidR="002129C9" w:rsidRPr="005B5964" w:rsidRDefault="002129C9" w:rsidP="005B5964">
      <w:pPr>
        <w:spacing w:after="454"/>
        <w:ind w:left="90"/>
        <w:rPr>
          <w:rFonts w:ascii="Times New Roman" w:hAnsi="Times New Roman" w:cs="Times New Roman"/>
        </w:rPr>
      </w:pPr>
    </w:p>
    <w:sectPr w:rsidR="002129C9" w:rsidRPr="005B5964" w:rsidSect="00BB6D74">
      <w:pgSz w:w="11907" w:h="16839" w:code="9"/>
      <w:pgMar w:top="2268" w:right="1418" w:bottom="153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11656"/>
    <w:multiLevelType w:val="multilevel"/>
    <w:tmpl w:val="F1168E7E"/>
    <w:lvl w:ilvl="0">
      <w:start w:val="1"/>
      <w:numFmt w:val="decimal"/>
      <w:lvlText w:val="%1."/>
      <w:lvlJc w:val="left"/>
      <w:pPr>
        <w:ind w:left="644" w:hanging="360"/>
      </w:pPr>
      <w:rPr>
        <w:rFonts w:hint="default"/>
        <w:b/>
      </w:rPr>
    </w:lvl>
    <w:lvl w:ilvl="1">
      <w:start w:val="1"/>
      <w:numFmt w:val="decimal"/>
      <w:isLgl/>
      <w:lvlText w:val="%1.%2."/>
      <w:lvlJc w:val="left"/>
      <w:pPr>
        <w:ind w:left="810" w:hanging="360"/>
      </w:pPr>
      <w:rPr>
        <w:rFonts w:hint="default"/>
        <w:i/>
      </w:rPr>
    </w:lvl>
    <w:lvl w:ilvl="2">
      <w:start w:val="1"/>
      <w:numFmt w:val="decimal"/>
      <w:isLgl/>
      <w:lvlText w:val="%1.%2.%3."/>
      <w:lvlJc w:val="left"/>
      <w:pPr>
        <w:ind w:left="1004" w:hanging="720"/>
      </w:pPr>
      <w:rPr>
        <w:rFonts w:hint="default"/>
        <w:i/>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77AE324C"/>
    <w:multiLevelType w:val="hybridMultilevel"/>
    <w:tmpl w:val="B658E652"/>
    <w:lvl w:ilvl="0" w:tplc="F9F6E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51"/>
    <w:rsid w:val="000C7308"/>
    <w:rsid w:val="001D19A7"/>
    <w:rsid w:val="001E72B1"/>
    <w:rsid w:val="001F25E8"/>
    <w:rsid w:val="002129C9"/>
    <w:rsid w:val="00387AF4"/>
    <w:rsid w:val="004070BB"/>
    <w:rsid w:val="004B147F"/>
    <w:rsid w:val="004B4B4D"/>
    <w:rsid w:val="005263B7"/>
    <w:rsid w:val="005B5964"/>
    <w:rsid w:val="007923E7"/>
    <w:rsid w:val="007C2618"/>
    <w:rsid w:val="00A35DB2"/>
    <w:rsid w:val="00A5162A"/>
    <w:rsid w:val="00B635A8"/>
    <w:rsid w:val="00BA0951"/>
    <w:rsid w:val="00BB6D74"/>
    <w:rsid w:val="00C3444B"/>
    <w:rsid w:val="00C46A85"/>
    <w:rsid w:val="00C761A4"/>
    <w:rsid w:val="00E23411"/>
    <w:rsid w:val="00E36EA0"/>
    <w:rsid w:val="00ED339E"/>
    <w:rsid w:val="00EF0595"/>
    <w:rsid w:val="00F2246D"/>
    <w:rsid w:val="00F82525"/>
    <w:rsid w:val="00F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0951"/>
    <w:rPr>
      <w:sz w:val="16"/>
      <w:szCs w:val="16"/>
    </w:rPr>
  </w:style>
  <w:style w:type="paragraph" w:styleId="CommentText">
    <w:name w:val="annotation text"/>
    <w:basedOn w:val="Normal"/>
    <w:link w:val="CommentTextChar"/>
    <w:uiPriority w:val="99"/>
    <w:semiHidden/>
    <w:unhideWhenUsed/>
    <w:rsid w:val="00BA0951"/>
    <w:pPr>
      <w:spacing w:after="0" w:line="240" w:lineRule="auto"/>
      <w:ind w:firstLine="284"/>
      <w:jc w:val="both"/>
    </w:pPr>
    <w:rPr>
      <w:rFonts w:ascii="Times New Roman" w:eastAsia="Batang" w:hAnsi="Times New Roman" w:cs="Arial"/>
      <w:sz w:val="20"/>
      <w:szCs w:val="20"/>
      <w:lang w:val="id-ID"/>
    </w:rPr>
  </w:style>
  <w:style w:type="character" w:customStyle="1" w:styleId="CommentTextChar">
    <w:name w:val="Comment Text Char"/>
    <w:basedOn w:val="DefaultParagraphFont"/>
    <w:link w:val="CommentText"/>
    <w:uiPriority w:val="99"/>
    <w:semiHidden/>
    <w:rsid w:val="00BA0951"/>
    <w:rPr>
      <w:rFonts w:ascii="Times New Roman" w:eastAsia="Batang" w:hAnsi="Times New Roman" w:cs="Arial"/>
      <w:sz w:val="20"/>
      <w:szCs w:val="20"/>
      <w:lang w:val="id-ID"/>
    </w:rPr>
  </w:style>
  <w:style w:type="paragraph" w:styleId="BalloonText">
    <w:name w:val="Balloon Text"/>
    <w:basedOn w:val="Normal"/>
    <w:link w:val="BalloonTextChar"/>
    <w:uiPriority w:val="99"/>
    <w:semiHidden/>
    <w:unhideWhenUsed/>
    <w:rsid w:val="00BA0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951"/>
    <w:rPr>
      <w:rFonts w:ascii="Tahoma" w:hAnsi="Tahoma" w:cs="Tahoma"/>
      <w:sz w:val="16"/>
      <w:szCs w:val="16"/>
    </w:rPr>
  </w:style>
  <w:style w:type="paragraph" w:styleId="ListParagraph">
    <w:name w:val="List Paragraph"/>
    <w:basedOn w:val="Normal"/>
    <w:uiPriority w:val="34"/>
    <w:qFormat/>
    <w:rsid w:val="00387AF4"/>
    <w:pPr>
      <w:spacing w:after="0" w:line="240" w:lineRule="auto"/>
      <w:ind w:left="720" w:firstLine="284"/>
      <w:contextualSpacing/>
      <w:jc w:val="both"/>
    </w:pPr>
    <w:rPr>
      <w:rFonts w:ascii="Times New Roman" w:eastAsia="Batang" w:hAnsi="Times New Roman" w:cs="Arial"/>
      <w:sz w:val="20"/>
      <w:szCs w:val="18"/>
      <w:lang w:val="id-ID"/>
    </w:rPr>
  </w:style>
  <w:style w:type="paragraph" w:customStyle="1" w:styleId="Sectionnonumber">
    <w:name w:val="Section (no number)"/>
    <w:next w:val="Normal"/>
    <w:rsid w:val="005B5964"/>
    <w:pPr>
      <w:spacing w:before="240" w:after="0" w:line="240" w:lineRule="auto"/>
    </w:pPr>
    <w:rPr>
      <w:rFonts w:ascii="Times" w:eastAsia="Times New Roman" w:hAnsi="Times" w:cs="Times New Roman"/>
      <w:b/>
      <w:iCs/>
      <w:color w:val="000000"/>
    </w:rPr>
  </w:style>
  <w:style w:type="character" w:styleId="Hyperlink">
    <w:name w:val="Hyperlink"/>
    <w:basedOn w:val="DefaultParagraphFont"/>
    <w:uiPriority w:val="99"/>
    <w:semiHidden/>
    <w:unhideWhenUsed/>
    <w:qFormat/>
    <w:rsid w:val="005B5964"/>
    <w:rPr>
      <w:color w:val="0000FF"/>
      <w:u w:val="single"/>
    </w:rPr>
  </w:style>
  <w:style w:type="paragraph" w:customStyle="1" w:styleId="BodyChar">
    <w:name w:val="Body Char"/>
    <w:link w:val="BodyCharChar"/>
    <w:rsid w:val="005B5964"/>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5B5964"/>
    <w:rPr>
      <w:rFonts w:ascii="Times" w:eastAsia="Times New Roman" w:hAnsi="Times" w:cs="Times New Roman"/>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0951"/>
    <w:rPr>
      <w:sz w:val="16"/>
      <w:szCs w:val="16"/>
    </w:rPr>
  </w:style>
  <w:style w:type="paragraph" w:styleId="CommentText">
    <w:name w:val="annotation text"/>
    <w:basedOn w:val="Normal"/>
    <w:link w:val="CommentTextChar"/>
    <w:uiPriority w:val="99"/>
    <w:semiHidden/>
    <w:unhideWhenUsed/>
    <w:rsid w:val="00BA0951"/>
    <w:pPr>
      <w:spacing w:after="0" w:line="240" w:lineRule="auto"/>
      <w:ind w:firstLine="284"/>
      <w:jc w:val="both"/>
    </w:pPr>
    <w:rPr>
      <w:rFonts w:ascii="Times New Roman" w:eastAsia="Batang" w:hAnsi="Times New Roman" w:cs="Arial"/>
      <w:sz w:val="20"/>
      <w:szCs w:val="20"/>
      <w:lang w:val="id-ID"/>
    </w:rPr>
  </w:style>
  <w:style w:type="character" w:customStyle="1" w:styleId="CommentTextChar">
    <w:name w:val="Comment Text Char"/>
    <w:basedOn w:val="DefaultParagraphFont"/>
    <w:link w:val="CommentText"/>
    <w:uiPriority w:val="99"/>
    <w:semiHidden/>
    <w:rsid w:val="00BA0951"/>
    <w:rPr>
      <w:rFonts w:ascii="Times New Roman" w:eastAsia="Batang" w:hAnsi="Times New Roman" w:cs="Arial"/>
      <w:sz w:val="20"/>
      <w:szCs w:val="20"/>
      <w:lang w:val="id-ID"/>
    </w:rPr>
  </w:style>
  <w:style w:type="paragraph" w:styleId="BalloonText">
    <w:name w:val="Balloon Text"/>
    <w:basedOn w:val="Normal"/>
    <w:link w:val="BalloonTextChar"/>
    <w:uiPriority w:val="99"/>
    <w:semiHidden/>
    <w:unhideWhenUsed/>
    <w:rsid w:val="00BA0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951"/>
    <w:rPr>
      <w:rFonts w:ascii="Tahoma" w:hAnsi="Tahoma" w:cs="Tahoma"/>
      <w:sz w:val="16"/>
      <w:szCs w:val="16"/>
    </w:rPr>
  </w:style>
  <w:style w:type="paragraph" w:styleId="ListParagraph">
    <w:name w:val="List Paragraph"/>
    <w:basedOn w:val="Normal"/>
    <w:uiPriority w:val="34"/>
    <w:qFormat/>
    <w:rsid w:val="00387AF4"/>
    <w:pPr>
      <w:spacing w:after="0" w:line="240" w:lineRule="auto"/>
      <w:ind w:left="720" w:firstLine="284"/>
      <w:contextualSpacing/>
      <w:jc w:val="both"/>
    </w:pPr>
    <w:rPr>
      <w:rFonts w:ascii="Times New Roman" w:eastAsia="Batang" w:hAnsi="Times New Roman" w:cs="Arial"/>
      <w:sz w:val="20"/>
      <w:szCs w:val="18"/>
      <w:lang w:val="id-ID"/>
    </w:rPr>
  </w:style>
  <w:style w:type="paragraph" w:customStyle="1" w:styleId="Sectionnonumber">
    <w:name w:val="Section (no number)"/>
    <w:next w:val="Normal"/>
    <w:rsid w:val="005B5964"/>
    <w:pPr>
      <w:spacing w:before="240" w:after="0" w:line="240" w:lineRule="auto"/>
    </w:pPr>
    <w:rPr>
      <w:rFonts w:ascii="Times" w:eastAsia="Times New Roman" w:hAnsi="Times" w:cs="Times New Roman"/>
      <w:b/>
      <w:iCs/>
      <w:color w:val="000000"/>
    </w:rPr>
  </w:style>
  <w:style w:type="character" w:styleId="Hyperlink">
    <w:name w:val="Hyperlink"/>
    <w:basedOn w:val="DefaultParagraphFont"/>
    <w:uiPriority w:val="99"/>
    <w:semiHidden/>
    <w:unhideWhenUsed/>
    <w:qFormat/>
    <w:rsid w:val="005B5964"/>
    <w:rPr>
      <w:color w:val="0000FF"/>
      <w:u w:val="single"/>
    </w:rPr>
  </w:style>
  <w:style w:type="paragraph" w:customStyle="1" w:styleId="BodyChar">
    <w:name w:val="Body Char"/>
    <w:link w:val="BodyCharChar"/>
    <w:rsid w:val="005B5964"/>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5B5964"/>
    <w:rPr>
      <w:rFonts w:ascii="Times" w:eastAsia="Times New Roman" w:hAnsi="Times"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renskambuaya.blogspot.com/2012/12."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2171</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2019-03-12T01:37:00Z</dcterms:created>
  <dcterms:modified xsi:type="dcterms:W3CDTF">2019-03-12T01:37:00Z</dcterms:modified>
</cp:coreProperties>
</file>